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left="2976" w:firstLine="0"/>
      </w:pPr>
      <w:r>
        <w:rPr/>
        <w:t>Resolutions Passed at CND Conference 2014</w:t>
      </w:r>
    </w:p>
    <w:p>
      <w:pPr>
        <w:pStyle w:val="BodyText"/>
        <w:spacing w:before="4"/>
        <w:ind w:left="0"/>
        <w:rPr>
          <w:b/>
          <w:sz w:val="24"/>
        </w:rPr>
      </w:pPr>
    </w:p>
    <w:p>
      <w:pPr>
        <w:spacing w:before="0"/>
        <w:ind w:left="460" w:right="0" w:firstLine="0"/>
        <w:jc w:val="left"/>
        <w:rPr>
          <w:b/>
          <w:sz w:val="22"/>
        </w:rPr>
      </w:pPr>
      <w:r>
        <w:rPr>
          <w:b/>
          <w:sz w:val="22"/>
        </w:rPr>
        <w:t>1. Trident, the general election and after</w:t>
      </w:r>
    </w:p>
    <w:p>
      <w:pPr>
        <w:pStyle w:val="BodyText"/>
        <w:spacing w:before="6"/>
        <w:ind w:left="0"/>
        <w:rPr>
          <w:b/>
          <w:sz w:val="24"/>
        </w:rPr>
      </w:pPr>
    </w:p>
    <w:p>
      <w:pPr>
        <w:pStyle w:val="BodyText"/>
        <w:spacing w:before="1"/>
        <w:ind w:left="100" w:right="114"/>
        <w:jc w:val="both"/>
      </w:pPr>
      <w:r>
        <w:rPr/>
        <w:t>Conference notes that a decision on whether or not to replace Trident is expected in the life-time of the next parliament. Although the process for parliamentary debate and decision-making is not yet known, the attitudes of parliamentarians towards Trident replacement will be of great significance.</w:t>
      </w:r>
    </w:p>
    <w:p>
      <w:pPr>
        <w:pStyle w:val="BodyText"/>
        <w:spacing w:before="4"/>
        <w:ind w:left="0"/>
        <w:rPr>
          <w:sz w:val="24"/>
        </w:rPr>
      </w:pPr>
    </w:p>
    <w:p>
      <w:pPr>
        <w:pStyle w:val="BodyText"/>
        <w:ind w:left="100"/>
      </w:pPr>
      <w:r>
        <w:rPr/>
        <w:t>Conference further notes that although the three main Westminster parties favour nuclear weapons at leadership and policy level, there is scope within parliamentary party ranks for diverse and changing views.</w:t>
      </w:r>
    </w:p>
    <w:p>
      <w:pPr>
        <w:pStyle w:val="BodyText"/>
        <w:spacing w:before="5"/>
        <w:ind w:left="0"/>
        <w:rPr>
          <w:sz w:val="24"/>
        </w:rPr>
      </w:pPr>
    </w:p>
    <w:p>
      <w:pPr>
        <w:pStyle w:val="BodyText"/>
        <w:ind w:left="100" w:right="113"/>
        <w:jc w:val="both"/>
      </w:pPr>
      <w:r>
        <w:rPr/>
        <w:t>Conference</w:t>
      </w:r>
      <w:r>
        <w:rPr>
          <w:spacing w:val="-10"/>
        </w:rPr>
        <w:t> </w:t>
      </w:r>
      <w:r>
        <w:rPr/>
        <w:t>also</w:t>
      </w:r>
      <w:r>
        <w:rPr>
          <w:spacing w:val="-6"/>
        </w:rPr>
        <w:t> </w:t>
      </w:r>
      <w:r>
        <w:rPr/>
        <w:t>notes</w:t>
      </w:r>
      <w:r>
        <w:rPr>
          <w:spacing w:val="-9"/>
        </w:rPr>
        <w:t> </w:t>
      </w:r>
      <w:r>
        <w:rPr/>
        <w:t>that</w:t>
      </w:r>
      <w:r>
        <w:rPr>
          <w:spacing w:val="-6"/>
        </w:rPr>
        <w:t> </w:t>
      </w:r>
      <w:r>
        <w:rPr/>
        <w:t>pressure</w:t>
      </w:r>
      <w:r>
        <w:rPr>
          <w:spacing w:val="-9"/>
        </w:rPr>
        <w:t> </w:t>
      </w:r>
      <w:r>
        <w:rPr/>
        <w:t>from</w:t>
      </w:r>
      <w:r>
        <w:rPr>
          <w:spacing w:val="-8"/>
        </w:rPr>
        <w:t> </w:t>
      </w:r>
      <w:r>
        <w:rPr/>
        <w:t>the</w:t>
      </w:r>
      <w:r>
        <w:rPr>
          <w:spacing w:val="-10"/>
        </w:rPr>
        <w:t> </w:t>
      </w:r>
      <w:r>
        <w:rPr/>
        <w:t>electorate</w:t>
      </w:r>
      <w:r>
        <w:rPr>
          <w:spacing w:val="-6"/>
        </w:rPr>
        <w:t> </w:t>
      </w:r>
      <w:r>
        <w:rPr/>
        <w:t>is</w:t>
      </w:r>
      <w:r>
        <w:rPr>
          <w:spacing w:val="-8"/>
        </w:rPr>
        <w:t> </w:t>
      </w:r>
      <w:r>
        <w:rPr/>
        <w:t>the</w:t>
      </w:r>
      <w:r>
        <w:rPr>
          <w:spacing w:val="-9"/>
        </w:rPr>
        <w:t> </w:t>
      </w:r>
      <w:r>
        <w:rPr/>
        <w:t>primary</w:t>
      </w:r>
      <w:r>
        <w:rPr>
          <w:spacing w:val="-11"/>
        </w:rPr>
        <w:t> </w:t>
      </w:r>
      <w:r>
        <w:rPr/>
        <w:t>factor</w:t>
      </w:r>
      <w:r>
        <w:rPr>
          <w:spacing w:val="-6"/>
        </w:rPr>
        <w:t> </w:t>
      </w:r>
      <w:r>
        <w:rPr/>
        <w:t>affecting</w:t>
      </w:r>
      <w:r>
        <w:rPr>
          <w:spacing w:val="-4"/>
        </w:rPr>
        <w:t> </w:t>
      </w:r>
      <w:r>
        <w:rPr/>
        <w:t>MPs’</w:t>
      </w:r>
      <w:r>
        <w:rPr>
          <w:spacing w:val="-8"/>
        </w:rPr>
        <w:t> </w:t>
      </w:r>
      <w:r>
        <w:rPr/>
        <w:t>attitudes</w:t>
      </w:r>
      <w:r>
        <w:rPr>
          <w:spacing w:val="-6"/>
        </w:rPr>
        <w:t> </w:t>
      </w:r>
      <w:r>
        <w:rPr/>
        <w:t>and</w:t>
      </w:r>
      <w:r>
        <w:rPr>
          <w:spacing w:val="-7"/>
        </w:rPr>
        <w:t> </w:t>
      </w:r>
      <w:r>
        <w:rPr>
          <w:spacing w:val="-3"/>
        </w:rPr>
        <w:t>we </w:t>
      </w:r>
      <w:r>
        <w:rPr/>
        <w:t>cannot </w:t>
      </w:r>
      <w:r>
        <w:rPr>
          <w:spacing w:val="-2"/>
        </w:rPr>
        <w:t>win </w:t>
      </w:r>
      <w:r>
        <w:rPr/>
        <w:t>on Trident replacement without mobilising opinion throughout society on a far greater level than already achieved. The scale of public opinion against Trident has to be converted into a more vocal and intolerant</w:t>
      </w:r>
      <w:r>
        <w:rPr>
          <w:spacing w:val="-10"/>
        </w:rPr>
        <w:t> </w:t>
      </w:r>
      <w:r>
        <w:rPr/>
        <w:t>demand</w:t>
      </w:r>
      <w:r>
        <w:rPr>
          <w:spacing w:val="-14"/>
        </w:rPr>
        <w:t> </w:t>
      </w:r>
      <w:r>
        <w:rPr/>
        <w:t>for</w:t>
      </w:r>
      <w:r>
        <w:rPr>
          <w:spacing w:val="-9"/>
        </w:rPr>
        <w:t> </w:t>
      </w:r>
      <w:r>
        <w:rPr/>
        <w:t>disarmament.</w:t>
      </w:r>
      <w:r>
        <w:rPr>
          <w:spacing w:val="-10"/>
        </w:rPr>
        <w:t> </w:t>
      </w:r>
      <w:r>
        <w:rPr/>
        <w:t>To</w:t>
      </w:r>
      <w:r>
        <w:rPr>
          <w:spacing w:val="-8"/>
        </w:rPr>
        <w:t> </w:t>
      </w:r>
      <w:r>
        <w:rPr/>
        <w:t>help</w:t>
      </w:r>
      <w:r>
        <w:rPr>
          <w:spacing w:val="-11"/>
        </w:rPr>
        <w:t> </w:t>
      </w:r>
      <w:r>
        <w:rPr/>
        <w:t>achieve</w:t>
      </w:r>
      <w:r>
        <w:rPr>
          <w:spacing w:val="-9"/>
        </w:rPr>
        <w:t> </w:t>
      </w:r>
      <w:r>
        <w:rPr/>
        <w:t>this,</w:t>
      </w:r>
      <w:r>
        <w:rPr>
          <w:spacing w:val="-7"/>
        </w:rPr>
        <w:t> </w:t>
      </w:r>
      <w:r>
        <w:rPr/>
        <w:t>it</w:t>
      </w:r>
      <w:r>
        <w:rPr>
          <w:spacing w:val="-8"/>
        </w:rPr>
        <w:t> </w:t>
      </w:r>
      <w:r>
        <w:rPr/>
        <w:t>is</w:t>
      </w:r>
      <w:r>
        <w:rPr>
          <w:spacing w:val="-11"/>
        </w:rPr>
        <w:t> </w:t>
      </w:r>
      <w:r>
        <w:rPr/>
        <w:t>essential</w:t>
      </w:r>
      <w:r>
        <w:rPr>
          <w:spacing w:val="-9"/>
        </w:rPr>
        <w:t> </w:t>
      </w:r>
      <w:r>
        <w:rPr/>
        <w:t>that</w:t>
      </w:r>
      <w:r>
        <w:rPr>
          <w:spacing w:val="-10"/>
        </w:rPr>
        <w:t> </w:t>
      </w:r>
      <w:r>
        <w:rPr/>
        <w:t>CND</w:t>
      </w:r>
      <w:r>
        <w:rPr>
          <w:spacing w:val="-10"/>
        </w:rPr>
        <w:t> </w:t>
      </w:r>
      <w:r>
        <w:rPr/>
        <w:t>and</w:t>
      </w:r>
      <w:r>
        <w:rPr>
          <w:spacing w:val="-10"/>
        </w:rPr>
        <w:t> </w:t>
      </w:r>
      <w:r>
        <w:rPr/>
        <w:t>its</w:t>
      </w:r>
      <w:r>
        <w:rPr>
          <w:spacing w:val="-11"/>
        </w:rPr>
        <w:t> </w:t>
      </w:r>
      <w:r>
        <w:rPr/>
        <w:t>civil</w:t>
      </w:r>
      <w:r>
        <w:rPr>
          <w:spacing w:val="-9"/>
        </w:rPr>
        <w:t> </w:t>
      </w:r>
      <w:r>
        <w:rPr/>
        <w:t>society</w:t>
      </w:r>
      <w:r>
        <w:rPr>
          <w:spacing w:val="-10"/>
        </w:rPr>
        <w:t> </w:t>
      </w:r>
      <w:r>
        <w:rPr/>
        <w:t>partners organise and mobilise, extensively and creatively, through a variety of campaigning methods, to bring pressure to bear on our elected representatives both pre and post-general</w:t>
      </w:r>
      <w:r>
        <w:rPr>
          <w:spacing w:val="-15"/>
        </w:rPr>
        <w:t> </w:t>
      </w:r>
      <w:r>
        <w:rPr/>
        <w:t>election.</w:t>
      </w:r>
    </w:p>
    <w:p>
      <w:pPr>
        <w:pStyle w:val="BodyText"/>
        <w:spacing w:before="4"/>
        <w:ind w:left="0"/>
        <w:rPr>
          <w:sz w:val="24"/>
        </w:rPr>
      </w:pPr>
    </w:p>
    <w:p>
      <w:pPr>
        <w:pStyle w:val="BodyText"/>
        <w:spacing w:before="1"/>
        <w:ind w:left="100"/>
      </w:pPr>
      <w:r>
        <w:rPr/>
        <w:t>Conference therefore resolves:</w:t>
      </w:r>
    </w:p>
    <w:p>
      <w:pPr>
        <w:pStyle w:val="BodyText"/>
        <w:spacing w:before="3"/>
        <w:ind w:left="0"/>
        <w:rPr>
          <w:sz w:val="24"/>
        </w:rPr>
      </w:pPr>
    </w:p>
    <w:p>
      <w:pPr>
        <w:pStyle w:val="ListParagraph"/>
        <w:numPr>
          <w:ilvl w:val="0"/>
          <w:numId w:val="1"/>
        </w:numPr>
        <w:tabs>
          <w:tab w:pos="821" w:val="left" w:leader="none"/>
        </w:tabs>
        <w:spacing w:line="240" w:lineRule="auto" w:before="0" w:after="0"/>
        <w:ind w:left="820" w:right="119" w:hanging="360"/>
        <w:jc w:val="left"/>
        <w:rPr>
          <w:sz w:val="22"/>
        </w:rPr>
      </w:pPr>
      <w:r>
        <w:rPr>
          <w:sz w:val="22"/>
        </w:rPr>
        <w:t>To</w:t>
      </w:r>
      <w:r>
        <w:rPr>
          <w:spacing w:val="-19"/>
          <w:sz w:val="22"/>
        </w:rPr>
        <w:t> </w:t>
      </w:r>
      <w:r>
        <w:rPr>
          <w:sz w:val="22"/>
        </w:rPr>
        <w:t>lobby</w:t>
      </w:r>
      <w:r>
        <w:rPr>
          <w:spacing w:val="-19"/>
          <w:sz w:val="22"/>
        </w:rPr>
        <w:t> </w:t>
      </w:r>
      <w:r>
        <w:rPr>
          <w:sz w:val="22"/>
        </w:rPr>
        <w:t>all</w:t>
      </w:r>
      <w:r>
        <w:rPr>
          <w:spacing w:val="-17"/>
          <w:sz w:val="22"/>
        </w:rPr>
        <w:t> </w:t>
      </w:r>
      <w:r>
        <w:rPr>
          <w:sz w:val="22"/>
        </w:rPr>
        <w:t>parliamentary</w:t>
      </w:r>
      <w:r>
        <w:rPr>
          <w:spacing w:val="-18"/>
          <w:sz w:val="22"/>
        </w:rPr>
        <w:t> </w:t>
      </w:r>
      <w:r>
        <w:rPr>
          <w:sz w:val="22"/>
        </w:rPr>
        <w:t>candidates</w:t>
      </w:r>
      <w:r>
        <w:rPr>
          <w:spacing w:val="-16"/>
          <w:sz w:val="22"/>
        </w:rPr>
        <w:t> </w:t>
      </w:r>
      <w:r>
        <w:rPr>
          <w:sz w:val="22"/>
        </w:rPr>
        <w:t>at</w:t>
      </w:r>
      <w:r>
        <w:rPr>
          <w:spacing w:val="-15"/>
          <w:sz w:val="22"/>
        </w:rPr>
        <w:t> </w:t>
      </w:r>
      <w:r>
        <w:rPr>
          <w:sz w:val="22"/>
        </w:rPr>
        <w:t>constituency</w:t>
      </w:r>
      <w:r>
        <w:rPr>
          <w:spacing w:val="-19"/>
          <w:sz w:val="22"/>
        </w:rPr>
        <w:t> </w:t>
      </w:r>
      <w:r>
        <w:rPr>
          <w:sz w:val="22"/>
        </w:rPr>
        <w:t>level</w:t>
      </w:r>
      <w:r>
        <w:rPr>
          <w:spacing w:val="-17"/>
          <w:sz w:val="22"/>
        </w:rPr>
        <w:t> </w:t>
      </w:r>
      <w:r>
        <w:rPr>
          <w:sz w:val="22"/>
        </w:rPr>
        <w:t>about</w:t>
      </w:r>
      <w:r>
        <w:rPr>
          <w:spacing w:val="-17"/>
          <w:sz w:val="22"/>
        </w:rPr>
        <w:t> </w:t>
      </w:r>
      <w:r>
        <w:rPr>
          <w:sz w:val="22"/>
        </w:rPr>
        <w:t>their</w:t>
      </w:r>
      <w:r>
        <w:rPr>
          <w:spacing w:val="-17"/>
          <w:sz w:val="22"/>
        </w:rPr>
        <w:t> </w:t>
      </w:r>
      <w:r>
        <w:rPr>
          <w:sz w:val="22"/>
        </w:rPr>
        <w:t>position</w:t>
      </w:r>
      <w:r>
        <w:rPr>
          <w:spacing w:val="-16"/>
          <w:sz w:val="22"/>
        </w:rPr>
        <w:t> </w:t>
      </w:r>
      <w:r>
        <w:rPr>
          <w:sz w:val="22"/>
        </w:rPr>
        <w:t>on</w:t>
      </w:r>
      <w:r>
        <w:rPr>
          <w:spacing w:val="-19"/>
          <w:sz w:val="22"/>
        </w:rPr>
        <w:t> </w:t>
      </w:r>
      <w:r>
        <w:rPr>
          <w:sz w:val="22"/>
        </w:rPr>
        <w:t>Trident</w:t>
      </w:r>
      <w:r>
        <w:rPr>
          <w:spacing w:val="-17"/>
          <w:sz w:val="22"/>
        </w:rPr>
        <w:t> </w:t>
      </w:r>
      <w:r>
        <w:rPr>
          <w:sz w:val="22"/>
        </w:rPr>
        <w:t>replacement to make it clear that backing it is a vote</w:t>
      </w:r>
      <w:r>
        <w:rPr>
          <w:spacing w:val="-3"/>
          <w:sz w:val="22"/>
        </w:rPr>
        <w:t> </w:t>
      </w:r>
      <w:r>
        <w:rPr>
          <w:sz w:val="22"/>
        </w:rPr>
        <w:t>loser.</w:t>
      </w:r>
    </w:p>
    <w:p>
      <w:pPr>
        <w:pStyle w:val="ListParagraph"/>
        <w:numPr>
          <w:ilvl w:val="0"/>
          <w:numId w:val="1"/>
        </w:numPr>
        <w:tabs>
          <w:tab w:pos="821" w:val="left" w:leader="none"/>
        </w:tabs>
        <w:spacing w:line="240" w:lineRule="auto" w:before="1" w:after="0"/>
        <w:ind w:left="820" w:right="115" w:hanging="360"/>
        <w:jc w:val="left"/>
        <w:rPr>
          <w:sz w:val="22"/>
        </w:rPr>
      </w:pPr>
      <w:r>
        <w:rPr>
          <w:sz w:val="22"/>
        </w:rPr>
        <w:t>To step up local campaigning in the pre-election period, to raise awareness of Trident and ensure that it is a factor in</w:t>
      </w:r>
      <w:r>
        <w:rPr>
          <w:spacing w:val="-5"/>
          <w:sz w:val="22"/>
        </w:rPr>
        <w:t> </w:t>
      </w:r>
      <w:r>
        <w:rPr>
          <w:sz w:val="22"/>
        </w:rPr>
        <w:t>voting.</w:t>
      </w:r>
    </w:p>
    <w:p>
      <w:pPr>
        <w:pStyle w:val="ListParagraph"/>
        <w:numPr>
          <w:ilvl w:val="0"/>
          <w:numId w:val="1"/>
        </w:numPr>
        <w:tabs>
          <w:tab w:pos="821" w:val="left" w:leader="none"/>
        </w:tabs>
        <w:spacing w:line="251" w:lineRule="exact" w:before="0" w:after="0"/>
        <w:ind w:left="820" w:right="0" w:hanging="360"/>
        <w:jc w:val="left"/>
        <w:rPr>
          <w:sz w:val="22"/>
        </w:rPr>
      </w:pPr>
      <w:r>
        <w:rPr>
          <w:sz w:val="22"/>
        </w:rPr>
        <w:t>To promote the People’s Ballot initiative for use with local media and</w:t>
      </w:r>
      <w:r>
        <w:rPr>
          <w:spacing w:val="-19"/>
          <w:sz w:val="22"/>
        </w:rPr>
        <w:t> </w:t>
      </w:r>
      <w:r>
        <w:rPr>
          <w:sz w:val="22"/>
        </w:rPr>
        <w:t>candidates.</w:t>
      </w:r>
    </w:p>
    <w:p>
      <w:pPr>
        <w:pStyle w:val="ListParagraph"/>
        <w:numPr>
          <w:ilvl w:val="0"/>
          <w:numId w:val="1"/>
        </w:numPr>
        <w:tabs>
          <w:tab w:pos="821" w:val="left" w:leader="none"/>
        </w:tabs>
        <w:spacing w:line="240" w:lineRule="auto" w:before="1" w:after="0"/>
        <w:ind w:left="820" w:right="116" w:hanging="360"/>
        <w:jc w:val="left"/>
        <w:rPr>
          <w:sz w:val="22"/>
        </w:rPr>
      </w:pPr>
      <w:r>
        <w:rPr>
          <w:sz w:val="22"/>
        </w:rPr>
        <w:t>To organise public meetings and hustings with civil society partners to raise the profile of Trident replacement.</w:t>
      </w:r>
    </w:p>
    <w:p>
      <w:pPr>
        <w:pStyle w:val="ListParagraph"/>
        <w:numPr>
          <w:ilvl w:val="0"/>
          <w:numId w:val="1"/>
        </w:numPr>
        <w:tabs>
          <w:tab w:pos="821" w:val="left" w:leader="none"/>
        </w:tabs>
        <w:spacing w:line="240" w:lineRule="auto" w:before="1" w:after="0"/>
        <w:ind w:left="820" w:right="119" w:hanging="360"/>
        <w:jc w:val="left"/>
        <w:rPr>
          <w:sz w:val="22"/>
        </w:rPr>
      </w:pPr>
      <w:r>
        <w:rPr>
          <w:sz w:val="22"/>
        </w:rPr>
        <w:t>To lobby all incoming MPs, post-election, to demand inclusion of Trident in a full Strategic Defence Review prior to any decision on Trident</w:t>
      </w:r>
      <w:r>
        <w:rPr>
          <w:spacing w:val="-8"/>
          <w:sz w:val="22"/>
        </w:rPr>
        <w:t> </w:t>
      </w:r>
      <w:r>
        <w:rPr>
          <w:sz w:val="22"/>
        </w:rPr>
        <w:t>replacement.</w:t>
      </w:r>
    </w:p>
    <w:p>
      <w:pPr>
        <w:pStyle w:val="ListParagraph"/>
        <w:numPr>
          <w:ilvl w:val="0"/>
          <w:numId w:val="1"/>
        </w:numPr>
        <w:tabs>
          <w:tab w:pos="821" w:val="left" w:leader="none"/>
        </w:tabs>
        <w:spacing w:line="240" w:lineRule="auto" w:before="0" w:after="0"/>
        <w:ind w:left="820" w:right="114" w:hanging="360"/>
        <w:jc w:val="left"/>
        <w:rPr>
          <w:sz w:val="22"/>
        </w:rPr>
      </w:pPr>
      <w:r>
        <w:rPr>
          <w:sz w:val="22"/>
        </w:rPr>
        <w:t>To build the broadest possible opposition to Trident replacement across society, pre and post- election, via the Rethink Trident</w:t>
      </w:r>
      <w:r>
        <w:rPr>
          <w:spacing w:val="1"/>
          <w:sz w:val="22"/>
        </w:rPr>
        <w:t> </w:t>
      </w:r>
      <w:r>
        <w:rPr>
          <w:sz w:val="22"/>
        </w:rPr>
        <w:t>initiative.</w:t>
      </w:r>
    </w:p>
    <w:p>
      <w:pPr>
        <w:pStyle w:val="ListParagraph"/>
        <w:numPr>
          <w:ilvl w:val="0"/>
          <w:numId w:val="1"/>
        </w:numPr>
        <w:tabs>
          <w:tab w:pos="821" w:val="left" w:leader="none"/>
        </w:tabs>
        <w:spacing w:line="240" w:lineRule="auto" w:before="0" w:after="0"/>
        <w:ind w:left="820" w:right="125" w:hanging="360"/>
        <w:jc w:val="left"/>
        <w:rPr>
          <w:sz w:val="22"/>
        </w:rPr>
      </w:pPr>
      <w:r>
        <w:rPr>
          <w:sz w:val="22"/>
        </w:rPr>
        <w:t>To raise the profile of nuclear issues through work with partners across the nuclear disarmament movement, campaigning dynamically against</w:t>
      </w:r>
      <w:r>
        <w:rPr>
          <w:spacing w:val="-2"/>
          <w:sz w:val="22"/>
        </w:rPr>
        <w:t> </w:t>
      </w:r>
      <w:r>
        <w:rPr>
          <w:sz w:val="22"/>
        </w:rPr>
        <w:t>Trident.</w:t>
      </w:r>
    </w:p>
    <w:p>
      <w:pPr>
        <w:pStyle w:val="BodyText"/>
        <w:ind w:left="0"/>
        <w:rPr>
          <w:sz w:val="24"/>
        </w:rPr>
      </w:pPr>
    </w:p>
    <w:p>
      <w:pPr>
        <w:pStyle w:val="BodyText"/>
        <w:ind w:left="0"/>
      </w:pPr>
    </w:p>
    <w:p>
      <w:pPr>
        <w:pStyle w:val="Heading1"/>
        <w:ind w:left="460" w:firstLine="0"/>
      </w:pPr>
      <w:r>
        <w:rPr/>
        <w:t>2. Political Parties and Global Disarmament</w:t>
      </w:r>
    </w:p>
    <w:p>
      <w:pPr>
        <w:pStyle w:val="BodyText"/>
        <w:spacing w:before="4"/>
        <w:ind w:left="0"/>
        <w:rPr>
          <w:b/>
          <w:sz w:val="24"/>
        </w:rPr>
      </w:pPr>
    </w:p>
    <w:p>
      <w:pPr>
        <w:pStyle w:val="BodyText"/>
        <w:ind w:left="100"/>
      </w:pPr>
      <w:r>
        <w:rPr/>
        <w:t>Conference notes:</w:t>
      </w:r>
    </w:p>
    <w:p>
      <w:pPr>
        <w:pStyle w:val="BodyText"/>
        <w:spacing w:before="7"/>
        <w:ind w:left="0"/>
        <w:rPr>
          <w:sz w:val="24"/>
        </w:rPr>
      </w:pPr>
    </w:p>
    <w:p>
      <w:pPr>
        <w:pStyle w:val="ListParagraph"/>
        <w:numPr>
          <w:ilvl w:val="0"/>
          <w:numId w:val="2"/>
        </w:numPr>
        <w:tabs>
          <w:tab w:pos="821" w:val="left" w:leader="none"/>
        </w:tabs>
        <w:spacing w:line="240" w:lineRule="auto" w:before="0" w:after="0"/>
        <w:ind w:left="820" w:right="118" w:hanging="360"/>
        <w:jc w:val="left"/>
        <w:rPr>
          <w:sz w:val="22"/>
        </w:rPr>
      </w:pPr>
      <w:r>
        <w:rPr>
          <w:sz w:val="22"/>
        </w:rPr>
        <w:t>recent</w:t>
      </w:r>
      <w:r>
        <w:rPr>
          <w:spacing w:val="-5"/>
          <w:sz w:val="22"/>
        </w:rPr>
        <w:t> </w:t>
      </w:r>
      <w:r>
        <w:rPr>
          <w:sz w:val="22"/>
        </w:rPr>
        <w:t>conferences</w:t>
      </w:r>
      <w:r>
        <w:rPr>
          <w:spacing w:val="-5"/>
          <w:sz w:val="22"/>
        </w:rPr>
        <w:t> </w:t>
      </w:r>
      <w:r>
        <w:rPr>
          <w:sz w:val="22"/>
        </w:rPr>
        <w:t>in</w:t>
      </w:r>
      <w:r>
        <w:rPr>
          <w:spacing w:val="-5"/>
          <w:sz w:val="22"/>
        </w:rPr>
        <w:t> </w:t>
      </w:r>
      <w:r>
        <w:rPr>
          <w:sz w:val="22"/>
        </w:rPr>
        <w:t>Norway</w:t>
      </w:r>
      <w:r>
        <w:rPr>
          <w:spacing w:val="-6"/>
          <w:sz w:val="22"/>
        </w:rPr>
        <w:t> </w:t>
      </w:r>
      <w:r>
        <w:rPr>
          <w:sz w:val="22"/>
        </w:rPr>
        <w:t>and</w:t>
      </w:r>
      <w:r>
        <w:rPr>
          <w:spacing w:val="-5"/>
          <w:sz w:val="22"/>
        </w:rPr>
        <w:t> </w:t>
      </w:r>
      <w:r>
        <w:rPr>
          <w:sz w:val="22"/>
        </w:rPr>
        <w:t>Mexico</w:t>
      </w:r>
      <w:r>
        <w:rPr>
          <w:spacing w:val="-3"/>
          <w:sz w:val="22"/>
        </w:rPr>
        <w:t> </w:t>
      </w:r>
      <w:r>
        <w:rPr>
          <w:sz w:val="22"/>
        </w:rPr>
        <w:t>on</w:t>
      </w:r>
      <w:r>
        <w:rPr>
          <w:spacing w:val="-6"/>
          <w:sz w:val="22"/>
        </w:rPr>
        <w:t> </w:t>
      </w:r>
      <w:r>
        <w:rPr>
          <w:sz w:val="22"/>
        </w:rPr>
        <w:t>the</w:t>
      </w:r>
      <w:r>
        <w:rPr>
          <w:spacing w:val="-9"/>
          <w:sz w:val="22"/>
        </w:rPr>
        <w:t> </w:t>
      </w:r>
      <w:r>
        <w:rPr>
          <w:sz w:val="22"/>
        </w:rPr>
        <w:t>Humanitarian</w:t>
      </w:r>
      <w:r>
        <w:rPr>
          <w:spacing w:val="-5"/>
          <w:sz w:val="22"/>
        </w:rPr>
        <w:t> </w:t>
      </w:r>
      <w:r>
        <w:rPr>
          <w:sz w:val="22"/>
        </w:rPr>
        <w:t>Consequences</w:t>
      </w:r>
      <w:r>
        <w:rPr>
          <w:spacing w:val="-3"/>
          <w:sz w:val="22"/>
        </w:rPr>
        <w:t> </w:t>
      </w:r>
      <w:r>
        <w:rPr>
          <w:sz w:val="22"/>
        </w:rPr>
        <w:t>of</w:t>
      </w:r>
      <w:r>
        <w:rPr>
          <w:spacing w:val="-4"/>
          <w:sz w:val="22"/>
        </w:rPr>
        <w:t> </w:t>
      </w:r>
      <w:r>
        <w:rPr>
          <w:sz w:val="22"/>
        </w:rPr>
        <w:t>Nuclear</w:t>
      </w:r>
      <w:r>
        <w:rPr>
          <w:spacing w:val="-12"/>
          <w:sz w:val="22"/>
        </w:rPr>
        <w:t> </w:t>
      </w:r>
      <w:r>
        <w:rPr>
          <w:sz w:val="22"/>
        </w:rPr>
        <w:t>Weapons, involving scores of nation states, but boycotted by the UK</w:t>
      </w:r>
      <w:r>
        <w:rPr>
          <w:spacing w:val="-4"/>
          <w:sz w:val="22"/>
        </w:rPr>
        <w:t> </w:t>
      </w:r>
      <w:r>
        <w:rPr>
          <w:sz w:val="22"/>
        </w:rPr>
        <w:t>Government;</w:t>
      </w:r>
    </w:p>
    <w:p>
      <w:pPr>
        <w:pStyle w:val="ListParagraph"/>
        <w:numPr>
          <w:ilvl w:val="0"/>
          <w:numId w:val="2"/>
        </w:numPr>
        <w:tabs>
          <w:tab w:pos="821" w:val="left" w:leader="none"/>
        </w:tabs>
        <w:spacing w:line="240" w:lineRule="auto" w:before="1" w:after="0"/>
        <w:ind w:left="820" w:right="118" w:hanging="360"/>
        <w:jc w:val="left"/>
        <w:rPr>
          <w:sz w:val="22"/>
        </w:rPr>
      </w:pPr>
      <w:r>
        <w:rPr>
          <w:sz w:val="22"/>
        </w:rPr>
        <w:t>a further conference on the Humanitarian Consequences of Nuclear Weapons, to be hosted by the Austrian Government in December</w:t>
      </w:r>
      <w:r>
        <w:rPr>
          <w:spacing w:val="-6"/>
          <w:sz w:val="22"/>
        </w:rPr>
        <w:t> </w:t>
      </w:r>
      <w:r>
        <w:rPr>
          <w:sz w:val="22"/>
        </w:rPr>
        <w:t>2014;</w:t>
      </w:r>
    </w:p>
    <w:p>
      <w:pPr>
        <w:pStyle w:val="ListParagraph"/>
        <w:numPr>
          <w:ilvl w:val="0"/>
          <w:numId w:val="2"/>
        </w:numPr>
        <w:tabs>
          <w:tab w:pos="821" w:val="left" w:leader="none"/>
        </w:tabs>
        <w:spacing w:line="240" w:lineRule="auto" w:before="0" w:after="0"/>
        <w:ind w:left="820" w:right="0" w:hanging="360"/>
        <w:jc w:val="left"/>
        <w:rPr>
          <w:sz w:val="22"/>
        </w:rPr>
      </w:pPr>
      <w:r>
        <w:rPr>
          <w:sz w:val="22"/>
        </w:rPr>
        <w:t>a growing sense of urgency internationally for progress on nuclear</w:t>
      </w:r>
      <w:r>
        <w:rPr>
          <w:spacing w:val="-11"/>
          <w:sz w:val="22"/>
        </w:rPr>
        <w:t> </w:t>
      </w:r>
      <w:r>
        <w:rPr>
          <w:sz w:val="22"/>
        </w:rPr>
        <w:t>disarmament.</w:t>
      </w:r>
    </w:p>
    <w:p>
      <w:pPr>
        <w:pStyle w:val="BodyText"/>
        <w:spacing w:before="4"/>
        <w:ind w:left="0"/>
        <w:rPr>
          <w:sz w:val="24"/>
        </w:rPr>
      </w:pPr>
    </w:p>
    <w:p>
      <w:pPr>
        <w:pStyle w:val="BodyText"/>
        <w:ind w:left="100"/>
      </w:pPr>
      <w:r>
        <w:rPr/>
        <w:t>Conference further notes:</w:t>
      </w:r>
    </w:p>
    <w:p>
      <w:pPr>
        <w:pStyle w:val="BodyText"/>
        <w:spacing w:before="4"/>
        <w:ind w:left="0"/>
        <w:rPr>
          <w:sz w:val="24"/>
        </w:rPr>
      </w:pPr>
    </w:p>
    <w:p>
      <w:pPr>
        <w:pStyle w:val="ListParagraph"/>
        <w:numPr>
          <w:ilvl w:val="0"/>
          <w:numId w:val="3"/>
        </w:numPr>
        <w:tabs>
          <w:tab w:pos="821" w:val="left" w:leader="none"/>
        </w:tabs>
        <w:spacing w:line="240" w:lineRule="auto" w:before="0" w:after="0"/>
        <w:ind w:left="820" w:right="119" w:hanging="360"/>
        <w:jc w:val="left"/>
        <w:rPr>
          <w:sz w:val="22"/>
        </w:rPr>
      </w:pPr>
      <w:r>
        <w:rPr>
          <w:sz w:val="22"/>
        </w:rPr>
        <w:t>a failure of both the Coalition Government and the Labour Party to support these humanitarian conferences;</w:t>
      </w:r>
    </w:p>
    <w:p>
      <w:pPr>
        <w:pStyle w:val="ListParagraph"/>
        <w:numPr>
          <w:ilvl w:val="0"/>
          <w:numId w:val="3"/>
        </w:numPr>
        <w:tabs>
          <w:tab w:pos="821" w:val="left" w:leader="none"/>
        </w:tabs>
        <w:spacing w:line="240" w:lineRule="auto" w:before="0" w:after="0"/>
        <w:ind w:left="820" w:right="122" w:hanging="360"/>
        <w:jc w:val="left"/>
        <w:rPr>
          <w:sz w:val="22"/>
        </w:rPr>
      </w:pPr>
      <w:r>
        <w:rPr>
          <w:sz w:val="22"/>
        </w:rPr>
        <w:t>a total omission from the Labour Party’s draft policy documents of any aspiration for global disarmament;</w:t>
      </w:r>
    </w:p>
    <w:p>
      <w:pPr>
        <w:pStyle w:val="ListParagraph"/>
        <w:numPr>
          <w:ilvl w:val="0"/>
          <w:numId w:val="3"/>
        </w:numPr>
        <w:tabs>
          <w:tab w:pos="821" w:val="left" w:leader="none"/>
        </w:tabs>
        <w:spacing w:line="240" w:lineRule="auto" w:before="1" w:after="0"/>
        <w:ind w:left="820" w:right="113" w:hanging="360"/>
        <w:jc w:val="both"/>
        <w:rPr>
          <w:sz w:val="22"/>
        </w:rPr>
      </w:pPr>
      <w:r>
        <w:rPr>
          <w:sz w:val="22"/>
        </w:rPr>
        <w:t>the intervention of over 20 constituency Labour Parties and Labour CND to seek to amend Labour’s policy to welcome the international conferences on the Humanitarian consequences of nuclear weapons.</w:t>
      </w:r>
    </w:p>
    <w:p>
      <w:pPr>
        <w:pStyle w:val="BodyText"/>
        <w:spacing w:before="4"/>
        <w:ind w:left="0"/>
        <w:rPr>
          <w:sz w:val="24"/>
        </w:rPr>
      </w:pPr>
    </w:p>
    <w:p>
      <w:pPr>
        <w:pStyle w:val="BodyText"/>
        <w:ind w:left="100"/>
      </w:pPr>
      <w:r>
        <w:rPr/>
        <w:t>Conference believes:</w:t>
      </w:r>
    </w:p>
    <w:p>
      <w:pPr>
        <w:pStyle w:val="BodyText"/>
        <w:spacing w:before="4"/>
        <w:ind w:left="0"/>
        <w:rPr>
          <w:sz w:val="24"/>
        </w:rPr>
      </w:pPr>
    </w:p>
    <w:p>
      <w:pPr>
        <w:pStyle w:val="ListParagraph"/>
        <w:numPr>
          <w:ilvl w:val="0"/>
          <w:numId w:val="4"/>
        </w:numPr>
        <w:tabs>
          <w:tab w:pos="821" w:val="left" w:leader="none"/>
        </w:tabs>
        <w:spacing w:line="240" w:lineRule="auto" w:before="0" w:after="0"/>
        <w:ind w:left="820" w:right="118" w:hanging="360"/>
        <w:jc w:val="left"/>
        <w:rPr>
          <w:sz w:val="22"/>
        </w:rPr>
      </w:pPr>
      <w:r>
        <w:rPr>
          <w:sz w:val="22"/>
        </w:rPr>
        <w:t>the</w:t>
      </w:r>
      <w:r>
        <w:rPr>
          <w:spacing w:val="-9"/>
          <w:sz w:val="22"/>
        </w:rPr>
        <w:t> </w:t>
      </w:r>
      <w:r>
        <w:rPr>
          <w:sz w:val="22"/>
        </w:rPr>
        <w:t>international</w:t>
      </w:r>
      <w:r>
        <w:rPr>
          <w:spacing w:val="-9"/>
          <w:sz w:val="22"/>
        </w:rPr>
        <w:t> </w:t>
      </w:r>
      <w:r>
        <w:rPr>
          <w:sz w:val="22"/>
        </w:rPr>
        <w:t>conferences</w:t>
      </w:r>
      <w:r>
        <w:rPr>
          <w:spacing w:val="-8"/>
          <w:sz w:val="22"/>
        </w:rPr>
        <w:t> </w:t>
      </w:r>
      <w:r>
        <w:rPr>
          <w:sz w:val="22"/>
        </w:rPr>
        <w:t>on</w:t>
      </w:r>
      <w:r>
        <w:rPr>
          <w:spacing w:val="-8"/>
          <w:sz w:val="22"/>
        </w:rPr>
        <w:t> </w:t>
      </w:r>
      <w:r>
        <w:rPr>
          <w:sz w:val="22"/>
        </w:rPr>
        <w:t>the</w:t>
      </w:r>
      <w:r>
        <w:rPr>
          <w:spacing w:val="-8"/>
          <w:sz w:val="22"/>
        </w:rPr>
        <w:t> </w:t>
      </w:r>
      <w:r>
        <w:rPr>
          <w:sz w:val="22"/>
        </w:rPr>
        <w:t>humanitarian</w:t>
      </w:r>
      <w:r>
        <w:rPr>
          <w:spacing w:val="-9"/>
          <w:sz w:val="22"/>
        </w:rPr>
        <w:t> </w:t>
      </w:r>
      <w:r>
        <w:rPr>
          <w:sz w:val="22"/>
        </w:rPr>
        <w:t>consequences</w:t>
      </w:r>
      <w:r>
        <w:rPr>
          <w:spacing w:val="-7"/>
          <w:sz w:val="22"/>
        </w:rPr>
        <w:t> </w:t>
      </w:r>
      <w:r>
        <w:rPr>
          <w:sz w:val="22"/>
        </w:rPr>
        <w:t>are</w:t>
      </w:r>
      <w:r>
        <w:rPr>
          <w:spacing w:val="-9"/>
          <w:sz w:val="22"/>
        </w:rPr>
        <w:t> </w:t>
      </w:r>
      <w:r>
        <w:rPr>
          <w:sz w:val="22"/>
        </w:rPr>
        <w:t>to</w:t>
      </w:r>
      <w:r>
        <w:rPr>
          <w:spacing w:val="-8"/>
          <w:sz w:val="22"/>
        </w:rPr>
        <w:t> </w:t>
      </w:r>
      <w:r>
        <w:rPr>
          <w:sz w:val="22"/>
        </w:rPr>
        <w:t>be</w:t>
      </w:r>
      <w:r>
        <w:rPr>
          <w:spacing w:val="-11"/>
          <w:sz w:val="22"/>
        </w:rPr>
        <w:t> </w:t>
      </w:r>
      <w:r>
        <w:rPr>
          <w:sz w:val="22"/>
        </w:rPr>
        <w:t>welcomed,</w:t>
      </w:r>
      <w:r>
        <w:rPr>
          <w:spacing w:val="-8"/>
          <w:sz w:val="22"/>
        </w:rPr>
        <w:t> </w:t>
      </w:r>
      <w:r>
        <w:rPr>
          <w:sz w:val="22"/>
        </w:rPr>
        <w:t>and</w:t>
      </w:r>
      <w:r>
        <w:rPr>
          <w:spacing w:val="-10"/>
          <w:sz w:val="22"/>
        </w:rPr>
        <w:t> </w:t>
      </w:r>
      <w:r>
        <w:rPr>
          <w:sz w:val="22"/>
        </w:rPr>
        <w:t>the</w:t>
      </w:r>
      <w:r>
        <w:rPr>
          <w:spacing w:val="-8"/>
          <w:sz w:val="22"/>
        </w:rPr>
        <w:t> </w:t>
      </w:r>
      <w:r>
        <w:rPr>
          <w:sz w:val="22"/>
        </w:rPr>
        <w:t>British Government should attend the Vienna conference in</w:t>
      </w:r>
      <w:r>
        <w:rPr>
          <w:spacing w:val="-4"/>
          <w:sz w:val="22"/>
        </w:rPr>
        <w:t> </w:t>
      </w:r>
      <w:r>
        <w:rPr>
          <w:sz w:val="22"/>
        </w:rPr>
        <w:t>December;</w:t>
      </w:r>
    </w:p>
    <w:p>
      <w:pPr>
        <w:spacing w:after="0" w:line="240" w:lineRule="auto"/>
        <w:jc w:val="left"/>
        <w:rPr>
          <w:sz w:val="22"/>
        </w:rPr>
        <w:sectPr>
          <w:type w:val="continuous"/>
          <w:pgSz w:w="11900" w:h="16850"/>
          <w:pgMar w:top="640" w:bottom="280" w:left="620" w:right="600"/>
        </w:sectPr>
      </w:pPr>
    </w:p>
    <w:p>
      <w:pPr>
        <w:pStyle w:val="ListParagraph"/>
        <w:numPr>
          <w:ilvl w:val="0"/>
          <w:numId w:val="4"/>
        </w:numPr>
        <w:tabs>
          <w:tab w:pos="821" w:val="left" w:leader="none"/>
        </w:tabs>
        <w:spacing w:line="240" w:lineRule="auto" w:before="77" w:after="0"/>
        <w:ind w:left="820" w:right="121" w:hanging="360"/>
        <w:jc w:val="left"/>
        <w:rPr>
          <w:sz w:val="22"/>
        </w:rPr>
      </w:pPr>
      <w:r>
        <w:rPr>
          <w:sz w:val="22"/>
        </w:rPr>
        <w:t>the forthcoming General Election provides the opportunity for campaigners to press parliamentary candidates and political parties on their commitment to global</w:t>
      </w:r>
      <w:r>
        <w:rPr>
          <w:spacing w:val="-12"/>
          <w:sz w:val="22"/>
        </w:rPr>
        <w:t> </w:t>
      </w:r>
      <w:r>
        <w:rPr>
          <w:sz w:val="22"/>
        </w:rPr>
        <w:t>disarmament;</w:t>
      </w:r>
    </w:p>
    <w:p>
      <w:pPr>
        <w:pStyle w:val="ListParagraph"/>
        <w:numPr>
          <w:ilvl w:val="0"/>
          <w:numId w:val="4"/>
        </w:numPr>
        <w:tabs>
          <w:tab w:pos="821" w:val="left" w:leader="none"/>
        </w:tabs>
        <w:spacing w:line="240" w:lineRule="auto" w:before="0" w:after="0"/>
        <w:ind w:left="820" w:right="118" w:hanging="360"/>
        <w:jc w:val="left"/>
        <w:rPr>
          <w:sz w:val="22"/>
        </w:rPr>
      </w:pPr>
      <w:r>
        <w:rPr>
          <w:sz w:val="22"/>
        </w:rPr>
        <w:t>replacing Trident is incompatible with Britain's international obligations to pursue disarmament, and runs counter to global efforts to make</w:t>
      </w:r>
      <w:r>
        <w:rPr>
          <w:spacing w:val="-10"/>
          <w:sz w:val="22"/>
        </w:rPr>
        <w:t> </w:t>
      </w:r>
      <w:r>
        <w:rPr>
          <w:sz w:val="22"/>
        </w:rPr>
        <w:t>progress.</w:t>
      </w:r>
    </w:p>
    <w:p>
      <w:pPr>
        <w:pStyle w:val="BodyText"/>
        <w:spacing w:before="3"/>
        <w:ind w:left="0"/>
        <w:rPr>
          <w:sz w:val="24"/>
        </w:rPr>
      </w:pPr>
    </w:p>
    <w:p>
      <w:pPr>
        <w:pStyle w:val="BodyText"/>
        <w:ind w:left="100"/>
      </w:pPr>
      <w:r>
        <w:rPr/>
        <w:t>Conference resolves to:</w:t>
      </w:r>
    </w:p>
    <w:p>
      <w:pPr>
        <w:pStyle w:val="BodyText"/>
        <w:spacing w:before="4"/>
        <w:ind w:left="0"/>
        <w:rPr>
          <w:sz w:val="24"/>
        </w:rPr>
      </w:pPr>
    </w:p>
    <w:p>
      <w:pPr>
        <w:pStyle w:val="ListParagraph"/>
        <w:numPr>
          <w:ilvl w:val="0"/>
          <w:numId w:val="5"/>
        </w:numPr>
        <w:tabs>
          <w:tab w:pos="821" w:val="left" w:leader="none"/>
        </w:tabs>
        <w:spacing w:line="240" w:lineRule="auto" w:before="0" w:after="0"/>
        <w:ind w:left="820" w:right="0" w:hanging="360"/>
        <w:jc w:val="left"/>
        <w:rPr>
          <w:sz w:val="22"/>
        </w:rPr>
      </w:pPr>
      <w:r>
        <w:rPr>
          <w:sz w:val="22"/>
        </w:rPr>
        <w:t>call on the UK government to attend December’s conference in</w:t>
      </w:r>
      <w:r>
        <w:rPr>
          <w:spacing w:val="-16"/>
          <w:sz w:val="22"/>
        </w:rPr>
        <w:t> </w:t>
      </w:r>
      <w:r>
        <w:rPr>
          <w:sz w:val="22"/>
        </w:rPr>
        <w:t>Vienna;</w:t>
      </w:r>
    </w:p>
    <w:p>
      <w:pPr>
        <w:pStyle w:val="ListParagraph"/>
        <w:numPr>
          <w:ilvl w:val="0"/>
          <w:numId w:val="5"/>
        </w:numPr>
        <w:tabs>
          <w:tab w:pos="821" w:val="left" w:leader="none"/>
        </w:tabs>
        <w:spacing w:line="240" w:lineRule="auto" w:before="2" w:after="0"/>
        <w:ind w:left="820" w:right="115" w:hanging="360"/>
        <w:jc w:val="left"/>
        <w:rPr>
          <w:sz w:val="22"/>
        </w:rPr>
      </w:pPr>
      <w:r>
        <w:rPr>
          <w:sz w:val="22"/>
        </w:rPr>
        <w:t>call</w:t>
      </w:r>
      <w:r>
        <w:rPr>
          <w:spacing w:val="-6"/>
          <w:sz w:val="22"/>
        </w:rPr>
        <w:t> </w:t>
      </w:r>
      <w:r>
        <w:rPr>
          <w:sz w:val="22"/>
        </w:rPr>
        <w:t>on</w:t>
      </w:r>
      <w:r>
        <w:rPr>
          <w:spacing w:val="-6"/>
          <w:sz w:val="22"/>
        </w:rPr>
        <w:t> </w:t>
      </w:r>
      <w:r>
        <w:rPr>
          <w:sz w:val="22"/>
        </w:rPr>
        <w:t>the</w:t>
      </w:r>
      <w:r>
        <w:rPr>
          <w:spacing w:val="-8"/>
          <w:sz w:val="22"/>
        </w:rPr>
        <w:t> </w:t>
      </w:r>
      <w:r>
        <w:rPr>
          <w:sz w:val="22"/>
        </w:rPr>
        <w:t>next</w:t>
      </w:r>
      <w:r>
        <w:rPr>
          <w:spacing w:val="-4"/>
          <w:sz w:val="22"/>
        </w:rPr>
        <w:t> </w:t>
      </w:r>
      <w:r>
        <w:rPr>
          <w:sz w:val="22"/>
        </w:rPr>
        <w:t>UK</w:t>
      </w:r>
      <w:r>
        <w:rPr>
          <w:spacing w:val="-7"/>
          <w:sz w:val="22"/>
        </w:rPr>
        <w:t> </w:t>
      </w:r>
      <w:r>
        <w:rPr>
          <w:sz w:val="22"/>
        </w:rPr>
        <w:t>government</w:t>
      </w:r>
      <w:r>
        <w:rPr>
          <w:spacing w:val="-7"/>
          <w:sz w:val="22"/>
        </w:rPr>
        <w:t> </w:t>
      </w:r>
      <w:r>
        <w:rPr>
          <w:sz w:val="22"/>
        </w:rPr>
        <w:t>elected</w:t>
      </w:r>
      <w:r>
        <w:rPr>
          <w:spacing w:val="-8"/>
          <w:sz w:val="22"/>
        </w:rPr>
        <w:t> </w:t>
      </w:r>
      <w:r>
        <w:rPr>
          <w:sz w:val="22"/>
        </w:rPr>
        <w:t>in</w:t>
      </w:r>
      <w:r>
        <w:rPr>
          <w:spacing w:val="-5"/>
          <w:sz w:val="22"/>
        </w:rPr>
        <w:t> </w:t>
      </w:r>
      <w:r>
        <w:rPr>
          <w:sz w:val="22"/>
        </w:rPr>
        <w:t>2015</w:t>
      </w:r>
      <w:r>
        <w:rPr>
          <w:spacing w:val="-8"/>
          <w:sz w:val="22"/>
        </w:rPr>
        <w:t> </w:t>
      </w:r>
      <w:r>
        <w:rPr>
          <w:sz w:val="22"/>
        </w:rPr>
        <w:t>to</w:t>
      </w:r>
      <w:r>
        <w:rPr>
          <w:spacing w:val="-7"/>
          <w:sz w:val="22"/>
        </w:rPr>
        <w:t> </w:t>
      </w:r>
      <w:r>
        <w:rPr>
          <w:sz w:val="22"/>
        </w:rPr>
        <w:t>assert</w:t>
      </w:r>
      <w:r>
        <w:rPr>
          <w:spacing w:val="-6"/>
          <w:sz w:val="22"/>
        </w:rPr>
        <w:t> </w:t>
      </w:r>
      <w:r>
        <w:rPr>
          <w:sz w:val="22"/>
        </w:rPr>
        <w:t>that</w:t>
      </w:r>
      <w:r>
        <w:rPr>
          <w:spacing w:val="-7"/>
          <w:sz w:val="22"/>
        </w:rPr>
        <w:t> </w:t>
      </w:r>
      <w:r>
        <w:rPr>
          <w:sz w:val="22"/>
        </w:rPr>
        <w:t>the</w:t>
      </w:r>
      <w:r>
        <w:rPr>
          <w:spacing w:val="-11"/>
          <w:sz w:val="22"/>
        </w:rPr>
        <w:t> </w:t>
      </w:r>
      <w:r>
        <w:rPr>
          <w:sz w:val="22"/>
        </w:rPr>
        <w:t>global</w:t>
      </w:r>
      <w:r>
        <w:rPr>
          <w:spacing w:val="-5"/>
          <w:sz w:val="22"/>
        </w:rPr>
        <w:t> </w:t>
      </w:r>
      <w:r>
        <w:rPr>
          <w:sz w:val="22"/>
        </w:rPr>
        <w:t>abolition</w:t>
      </w:r>
      <w:r>
        <w:rPr>
          <w:spacing w:val="-6"/>
          <w:sz w:val="22"/>
        </w:rPr>
        <w:t> </w:t>
      </w:r>
      <w:r>
        <w:rPr>
          <w:sz w:val="22"/>
        </w:rPr>
        <w:t>of</w:t>
      </w:r>
      <w:r>
        <w:rPr>
          <w:spacing w:val="-2"/>
          <w:sz w:val="22"/>
        </w:rPr>
        <w:t> </w:t>
      </w:r>
      <w:r>
        <w:rPr>
          <w:sz w:val="22"/>
        </w:rPr>
        <w:t>nuclear</w:t>
      </w:r>
      <w:r>
        <w:rPr>
          <w:spacing w:val="-7"/>
          <w:sz w:val="22"/>
        </w:rPr>
        <w:t> </w:t>
      </w:r>
      <w:r>
        <w:rPr>
          <w:sz w:val="22"/>
        </w:rPr>
        <w:t>weapons is an urgent objective of government</w:t>
      </w:r>
      <w:r>
        <w:rPr>
          <w:spacing w:val="5"/>
          <w:sz w:val="22"/>
        </w:rPr>
        <w:t> </w:t>
      </w:r>
      <w:r>
        <w:rPr>
          <w:sz w:val="22"/>
        </w:rPr>
        <w:t>policy;</w:t>
      </w:r>
    </w:p>
    <w:p>
      <w:pPr>
        <w:pStyle w:val="ListParagraph"/>
        <w:numPr>
          <w:ilvl w:val="0"/>
          <w:numId w:val="5"/>
        </w:numPr>
        <w:tabs>
          <w:tab w:pos="821" w:val="left" w:leader="none"/>
        </w:tabs>
        <w:spacing w:line="240" w:lineRule="auto" w:before="0" w:after="0"/>
        <w:ind w:left="820" w:right="114" w:hanging="360"/>
        <w:jc w:val="both"/>
        <w:rPr>
          <w:sz w:val="22"/>
        </w:rPr>
      </w:pPr>
      <w:r>
        <w:rPr>
          <w:sz w:val="22"/>
        </w:rPr>
        <w:t>remind all political parties and candidates that Trident is incompatible with any meaningful progress towards</w:t>
      </w:r>
      <w:r>
        <w:rPr>
          <w:spacing w:val="-4"/>
          <w:sz w:val="22"/>
        </w:rPr>
        <w:t> </w:t>
      </w:r>
      <w:r>
        <w:rPr>
          <w:sz w:val="22"/>
        </w:rPr>
        <w:t>global</w:t>
      </w:r>
      <w:r>
        <w:rPr>
          <w:spacing w:val="-5"/>
          <w:sz w:val="22"/>
        </w:rPr>
        <w:t> </w:t>
      </w:r>
      <w:r>
        <w:rPr>
          <w:sz w:val="22"/>
        </w:rPr>
        <w:t>disarmament</w:t>
      </w:r>
      <w:r>
        <w:rPr>
          <w:spacing w:val="-3"/>
          <w:sz w:val="22"/>
        </w:rPr>
        <w:t> </w:t>
      </w:r>
      <w:r>
        <w:rPr>
          <w:sz w:val="22"/>
        </w:rPr>
        <w:t>and</w:t>
      </w:r>
      <w:r>
        <w:rPr>
          <w:spacing w:val="-6"/>
          <w:sz w:val="22"/>
        </w:rPr>
        <w:t> </w:t>
      </w:r>
      <w:r>
        <w:rPr>
          <w:sz w:val="22"/>
        </w:rPr>
        <w:t>Britain’s</w:t>
      </w:r>
      <w:r>
        <w:rPr>
          <w:spacing w:val="-2"/>
          <w:sz w:val="22"/>
        </w:rPr>
        <w:t> </w:t>
      </w:r>
      <w:r>
        <w:rPr>
          <w:sz w:val="22"/>
        </w:rPr>
        <w:t>nuclear</w:t>
      </w:r>
      <w:r>
        <w:rPr>
          <w:spacing w:val="-8"/>
          <w:sz w:val="22"/>
        </w:rPr>
        <w:t> </w:t>
      </w:r>
      <w:r>
        <w:rPr>
          <w:sz w:val="22"/>
        </w:rPr>
        <w:t>weapons</w:t>
      </w:r>
      <w:r>
        <w:rPr>
          <w:spacing w:val="-4"/>
          <w:sz w:val="22"/>
        </w:rPr>
        <w:t> </w:t>
      </w:r>
      <w:r>
        <w:rPr>
          <w:sz w:val="22"/>
        </w:rPr>
        <w:t>must</w:t>
      </w:r>
      <w:r>
        <w:rPr>
          <w:spacing w:val="-3"/>
          <w:sz w:val="22"/>
        </w:rPr>
        <w:t> </w:t>
      </w:r>
      <w:r>
        <w:rPr>
          <w:sz w:val="22"/>
        </w:rPr>
        <w:t>be</w:t>
      </w:r>
      <w:r>
        <w:rPr>
          <w:spacing w:val="-6"/>
          <w:sz w:val="22"/>
        </w:rPr>
        <w:t> </w:t>
      </w:r>
      <w:r>
        <w:rPr>
          <w:sz w:val="22"/>
        </w:rPr>
        <w:t>scrapped;</w:t>
      </w:r>
      <w:r>
        <w:rPr>
          <w:spacing w:val="-5"/>
          <w:sz w:val="22"/>
        </w:rPr>
        <w:t> </w:t>
      </w:r>
      <w:r>
        <w:rPr>
          <w:sz w:val="22"/>
        </w:rPr>
        <w:t>There</w:t>
      </w:r>
      <w:r>
        <w:rPr>
          <w:spacing w:val="-4"/>
          <w:sz w:val="22"/>
        </w:rPr>
        <w:t> </w:t>
      </w:r>
      <w:r>
        <w:rPr>
          <w:sz w:val="22"/>
        </w:rPr>
        <w:t>needs</w:t>
      </w:r>
      <w:r>
        <w:rPr>
          <w:spacing w:val="-6"/>
          <w:sz w:val="22"/>
        </w:rPr>
        <w:t> </w:t>
      </w:r>
      <w:r>
        <w:rPr>
          <w:sz w:val="22"/>
        </w:rPr>
        <w:t>to</w:t>
      </w:r>
      <w:r>
        <w:rPr>
          <w:spacing w:val="-6"/>
          <w:sz w:val="22"/>
        </w:rPr>
        <w:t> </w:t>
      </w:r>
      <w:r>
        <w:rPr>
          <w:sz w:val="22"/>
        </w:rPr>
        <w:t>be</w:t>
      </w:r>
      <w:r>
        <w:rPr>
          <w:spacing w:val="-4"/>
          <w:sz w:val="22"/>
        </w:rPr>
        <w:t> </w:t>
      </w:r>
      <w:r>
        <w:rPr>
          <w:sz w:val="22"/>
        </w:rPr>
        <w:t>an immediate, urgent time-scale for scrapping</w:t>
      </w:r>
      <w:r>
        <w:rPr>
          <w:spacing w:val="-5"/>
          <w:sz w:val="22"/>
        </w:rPr>
        <w:t> </w:t>
      </w:r>
      <w:r>
        <w:rPr>
          <w:sz w:val="22"/>
        </w:rPr>
        <w:t>Trident;</w:t>
      </w:r>
    </w:p>
    <w:p>
      <w:pPr>
        <w:pStyle w:val="ListParagraph"/>
        <w:numPr>
          <w:ilvl w:val="0"/>
          <w:numId w:val="5"/>
        </w:numPr>
        <w:tabs>
          <w:tab w:pos="821" w:val="left" w:leader="none"/>
        </w:tabs>
        <w:spacing w:line="240" w:lineRule="auto" w:before="0" w:after="0"/>
        <w:ind w:left="820" w:right="122" w:hanging="360"/>
        <w:jc w:val="left"/>
        <w:rPr>
          <w:sz w:val="22"/>
        </w:rPr>
      </w:pPr>
      <w:r>
        <w:rPr>
          <w:sz w:val="22"/>
        </w:rPr>
        <w:t>remind all political parties and candidates that the public is impatient with vague political aspirations for scrapping Trident. It must be achieved in the next</w:t>
      </w:r>
      <w:r>
        <w:rPr>
          <w:spacing w:val="-8"/>
          <w:sz w:val="22"/>
        </w:rPr>
        <w:t> </w:t>
      </w:r>
      <w:r>
        <w:rPr>
          <w:sz w:val="22"/>
        </w:rPr>
        <w:t>parliament.</w:t>
      </w:r>
    </w:p>
    <w:p>
      <w:pPr>
        <w:pStyle w:val="BodyText"/>
        <w:ind w:left="0"/>
        <w:rPr>
          <w:sz w:val="24"/>
        </w:rPr>
      </w:pPr>
    </w:p>
    <w:p>
      <w:pPr>
        <w:pStyle w:val="BodyText"/>
        <w:spacing w:before="2"/>
        <w:ind w:left="0"/>
      </w:pPr>
    </w:p>
    <w:p>
      <w:pPr>
        <w:pStyle w:val="Heading1"/>
        <w:numPr>
          <w:ilvl w:val="0"/>
          <w:numId w:val="6"/>
        </w:numPr>
        <w:tabs>
          <w:tab w:pos="348" w:val="left" w:leader="none"/>
        </w:tabs>
        <w:spacing w:line="240" w:lineRule="auto" w:before="0" w:after="0"/>
        <w:ind w:left="347" w:right="0" w:hanging="247"/>
        <w:jc w:val="left"/>
      </w:pPr>
      <w:r>
        <w:rPr/>
        <w:t>The International Red Cross &amp; Red Crescent</w:t>
      </w:r>
      <w:r>
        <w:rPr>
          <w:spacing w:val="-3"/>
        </w:rPr>
        <w:t> </w:t>
      </w:r>
      <w:r>
        <w:rPr/>
        <w:t>Movement</w:t>
      </w:r>
    </w:p>
    <w:p>
      <w:pPr>
        <w:pStyle w:val="BodyText"/>
        <w:spacing w:before="6"/>
        <w:ind w:left="0"/>
        <w:rPr>
          <w:b/>
          <w:sz w:val="24"/>
        </w:rPr>
      </w:pPr>
    </w:p>
    <w:p>
      <w:pPr>
        <w:pStyle w:val="BodyText"/>
        <w:ind w:left="100" w:right="114"/>
        <w:jc w:val="both"/>
      </w:pPr>
      <w:r>
        <w:rPr/>
        <w:t>This Conference applauds the International Red Cross and Red Crescent Movement for their “Working towards the elimination of nuclear weapons: four-year action plan” Resolution. The reason for the four-year action</w:t>
      </w:r>
      <w:r>
        <w:rPr>
          <w:spacing w:val="-4"/>
        </w:rPr>
        <w:t> </w:t>
      </w:r>
      <w:r>
        <w:rPr/>
        <w:t>plan</w:t>
      </w:r>
      <w:r>
        <w:rPr>
          <w:spacing w:val="-3"/>
        </w:rPr>
        <w:t> </w:t>
      </w:r>
      <w:r>
        <w:rPr/>
        <w:t>is</w:t>
      </w:r>
      <w:r>
        <w:rPr>
          <w:spacing w:val="-5"/>
        </w:rPr>
        <w:t> </w:t>
      </w:r>
      <w:r>
        <w:rPr/>
        <w:t>the</w:t>
      </w:r>
      <w:r>
        <w:rPr>
          <w:spacing w:val="-3"/>
        </w:rPr>
        <w:t> </w:t>
      </w:r>
      <w:r>
        <w:rPr/>
        <w:t>catastrophic</w:t>
      </w:r>
      <w:r>
        <w:rPr>
          <w:spacing w:val="-3"/>
        </w:rPr>
        <w:t> </w:t>
      </w:r>
      <w:r>
        <w:rPr/>
        <w:t>humanitarian</w:t>
      </w:r>
      <w:r>
        <w:rPr>
          <w:spacing w:val="-3"/>
        </w:rPr>
        <w:t> </w:t>
      </w:r>
      <w:r>
        <w:rPr/>
        <w:t>consequences</w:t>
      </w:r>
      <w:r>
        <w:rPr>
          <w:spacing w:val="-6"/>
        </w:rPr>
        <w:t> </w:t>
      </w:r>
      <w:r>
        <w:rPr/>
        <w:t>of</w:t>
      </w:r>
      <w:r>
        <w:rPr>
          <w:spacing w:val="-2"/>
        </w:rPr>
        <w:t> </w:t>
      </w:r>
      <w:r>
        <w:rPr/>
        <w:t>the</w:t>
      </w:r>
      <w:r>
        <w:rPr>
          <w:spacing w:val="-6"/>
        </w:rPr>
        <w:t> </w:t>
      </w:r>
      <w:r>
        <w:rPr/>
        <w:t>use</w:t>
      </w:r>
      <w:r>
        <w:rPr>
          <w:spacing w:val="-3"/>
        </w:rPr>
        <w:t> </w:t>
      </w:r>
      <w:r>
        <w:rPr/>
        <w:t>of</w:t>
      </w:r>
      <w:r>
        <w:rPr>
          <w:spacing w:val="-2"/>
        </w:rPr>
        <w:t> </w:t>
      </w:r>
      <w:r>
        <w:rPr/>
        <w:t>nuclear</w:t>
      </w:r>
      <w:r>
        <w:rPr>
          <w:spacing w:val="-2"/>
        </w:rPr>
        <w:t> </w:t>
      </w:r>
      <w:r>
        <w:rPr/>
        <w:t>weapons,</w:t>
      </w:r>
      <w:r>
        <w:rPr>
          <w:spacing w:val="-2"/>
        </w:rPr>
        <w:t> </w:t>
      </w:r>
      <w:r>
        <w:rPr/>
        <w:t>the</w:t>
      </w:r>
      <w:r>
        <w:rPr>
          <w:spacing w:val="-7"/>
        </w:rPr>
        <w:t> </w:t>
      </w:r>
      <w:r>
        <w:rPr/>
        <w:t>threat</w:t>
      </w:r>
      <w:r>
        <w:rPr>
          <w:spacing w:val="-2"/>
        </w:rPr>
        <w:t> </w:t>
      </w:r>
      <w:r>
        <w:rPr/>
        <w:t>to</w:t>
      </w:r>
      <w:r>
        <w:rPr>
          <w:spacing w:val="-8"/>
        </w:rPr>
        <w:t> </w:t>
      </w:r>
      <w:r>
        <w:rPr/>
        <w:t>food production and the</w:t>
      </w:r>
      <w:r>
        <w:rPr>
          <w:spacing w:val="-5"/>
        </w:rPr>
        <w:t> </w:t>
      </w:r>
      <w:r>
        <w:rPr/>
        <w:t>environment.</w:t>
      </w:r>
    </w:p>
    <w:p>
      <w:pPr>
        <w:pStyle w:val="BodyText"/>
        <w:spacing w:before="3"/>
        <w:ind w:left="0"/>
        <w:rPr>
          <w:sz w:val="24"/>
        </w:rPr>
      </w:pPr>
    </w:p>
    <w:p>
      <w:pPr>
        <w:pStyle w:val="BodyText"/>
        <w:ind w:left="100"/>
      </w:pPr>
      <w:r>
        <w:rPr/>
        <w:t>This conference resolves to seek an endorsement from the British Red Cross and for it to work with CND for an International Treaty to ban nuclear weapons.</w:t>
      </w:r>
    </w:p>
    <w:p>
      <w:pPr>
        <w:pStyle w:val="BodyText"/>
        <w:ind w:left="0"/>
        <w:rPr>
          <w:sz w:val="24"/>
        </w:rPr>
      </w:pPr>
    </w:p>
    <w:p>
      <w:pPr>
        <w:pStyle w:val="BodyText"/>
        <w:spacing w:before="3"/>
        <w:ind w:left="0"/>
      </w:pPr>
    </w:p>
    <w:p>
      <w:pPr>
        <w:pStyle w:val="Heading1"/>
        <w:numPr>
          <w:ilvl w:val="0"/>
          <w:numId w:val="6"/>
        </w:numPr>
        <w:tabs>
          <w:tab w:pos="348" w:val="left" w:leader="none"/>
        </w:tabs>
        <w:spacing w:line="240" w:lineRule="auto" w:before="0" w:after="0"/>
        <w:ind w:left="347" w:right="0" w:hanging="247"/>
        <w:jc w:val="both"/>
      </w:pPr>
      <w:r>
        <w:rPr/>
        <w:t>Building Trade Union Support</w:t>
      </w:r>
      <w:r>
        <w:rPr>
          <w:spacing w:val="-2"/>
        </w:rPr>
        <w:t> </w:t>
      </w:r>
      <w:r>
        <w:rPr/>
        <w:t>(1)</w:t>
      </w:r>
    </w:p>
    <w:p>
      <w:pPr>
        <w:pStyle w:val="BodyText"/>
        <w:spacing w:before="3"/>
        <w:ind w:left="0"/>
        <w:rPr>
          <w:b/>
          <w:sz w:val="24"/>
        </w:rPr>
      </w:pPr>
    </w:p>
    <w:p>
      <w:pPr>
        <w:pStyle w:val="BodyText"/>
        <w:spacing w:before="1"/>
        <w:ind w:left="100"/>
        <w:jc w:val="both"/>
      </w:pPr>
      <w:r>
        <w:rPr/>
        <w:t>This Conference notes:</w:t>
      </w:r>
    </w:p>
    <w:p>
      <w:pPr>
        <w:pStyle w:val="BodyText"/>
        <w:spacing w:before="6"/>
        <w:ind w:left="0"/>
        <w:rPr>
          <w:sz w:val="24"/>
        </w:rPr>
      </w:pPr>
    </w:p>
    <w:p>
      <w:pPr>
        <w:pStyle w:val="ListParagraph"/>
        <w:numPr>
          <w:ilvl w:val="1"/>
          <w:numId w:val="6"/>
        </w:numPr>
        <w:tabs>
          <w:tab w:pos="821" w:val="left" w:leader="none"/>
        </w:tabs>
        <w:spacing w:line="240" w:lineRule="auto" w:before="0" w:after="0"/>
        <w:ind w:left="820" w:right="0" w:hanging="360"/>
        <w:jc w:val="left"/>
        <w:rPr>
          <w:sz w:val="22"/>
        </w:rPr>
      </w:pPr>
      <w:r>
        <w:rPr>
          <w:sz w:val="22"/>
        </w:rPr>
        <w:t>The October 18th Britain Needs A Pay Rise demonstration organised by the</w:t>
      </w:r>
      <w:r>
        <w:rPr>
          <w:spacing w:val="-14"/>
          <w:sz w:val="22"/>
        </w:rPr>
        <w:t> </w:t>
      </w:r>
      <w:r>
        <w:rPr>
          <w:sz w:val="22"/>
        </w:rPr>
        <w:t>TUC.</w:t>
      </w:r>
    </w:p>
    <w:p>
      <w:pPr>
        <w:pStyle w:val="ListParagraph"/>
        <w:numPr>
          <w:ilvl w:val="1"/>
          <w:numId w:val="6"/>
        </w:numPr>
        <w:tabs>
          <w:tab w:pos="821" w:val="left" w:leader="none"/>
        </w:tabs>
        <w:spacing w:line="252" w:lineRule="exact" w:before="1" w:after="0"/>
        <w:ind w:left="820" w:right="0" w:hanging="360"/>
        <w:jc w:val="left"/>
        <w:rPr>
          <w:sz w:val="22"/>
        </w:rPr>
      </w:pPr>
      <w:r>
        <w:rPr>
          <w:sz w:val="22"/>
        </w:rPr>
        <w:t>The 50,000 strong June 21st No More Austerity demonstration organised by the People’s</w:t>
      </w:r>
      <w:r>
        <w:rPr>
          <w:spacing w:val="-29"/>
          <w:sz w:val="22"/>
        </w:rPr>
        <w:t> </w:t>
      </w:r>
      <w:r>
        <w:rPr>
          <w:sz w:val="22"/>
        </w:rPr>
        <w:t>Assembly</w:t>
      </w:r>
    </w:p>
    <w:p>
      <w:pPr>
        <w:pStyle w:val="ListParagraph"/>
        <w:numPr>
          <w:ilvl w:val="1"/>
          <w:numId w:val="6"/>
        </w:numPr>
        <w:tabs>
          <w:tab w:pos="821" w:val="left" w:leader="none"/>
        </w:tabs>
        <w:spacing w:line="252" w:lineRule="exact" w:before="0" w:after="0"/>
        <w:ind w:left="820" w:right="0" w:hanging="360"/>
        <w:jc w:val="left"/>
        <w:rPr>
          <w:sz w:val="22"/>
        </w:rPr>
      </w:pPr>
      <w:r>
        <w:rPr>
          <w:sz w:val="22"/>
        </w:rPr>
        <w:t>The overall growing strength and importance of the anti-austerity and Trade Union</w:t>
      </w:r>
      <w:r>
        <w:rPr>
          <w:spacing w:val="-15"/>
          <w:sz w:val="22"/>
        </w:rPr>
        <w:t> </w:t>
      </w:r>
      <w:r>
        <w:rPr>
          <w:sz w:val="22"/>
        </w:rPr>
        <w:t>movements.</w:t>
      </w:r>
    </w:p>
    <w:p>
      <w:pPr>
        <w:pStyle w:val="BodyText"/>
        <w:spacing w:before="4"/>
        <w:ind w:left="0"/>
        <w:rPr>
          <w:sz w:val="24"/>
        </w:rPr>
      </w:pPr>
    </w:p>
    <w:p>
      <w:pPr>
        <w:pStyle w:val="BodyText"/>
        <w:ind w:left="100"/>
        <w:jc w:val="both"/>
      </w:pPr>
      <w:r>
        <w:rPr/>
        <w:t>This Conference further notes:</w:t>
      </w:r>
    </w:p>
    <w:p>
      <w:pPr>
        <w:pStyle w:val="BodyText"/>
        <w:spacing w:before="4"/>
        <w:ind w:left="0"/>
        <w:rPr>
          <w:sz w:val="24"/>
        </w:rPr>
      </w:pPr>
    </w:p>
    <w:p>
      <w:pPr>
        <w:pStyle w:val="ListParagraph"/>
        <w:numPr>
          <w:ilvl w:val="0"/>
          <w:numId w:val="7"/>
        </w:numPr>
        <w:tabs>
          <w:tab w:pos="821" w:val="left" w:leader="none"/>
        </w:tabs>
        <w:spacing w:line="253" w:lineRule="exact" w:before="0" w:after="0"/>
        <w:ind w:left="820" w:right="0" w:hanging="360"/>
        <w:jc w:val="left"/>
        <w:rPr>
          <w:sz w:val="22"/>
        </w:rPr>
      </w:pPr>
      <w:r>
        <w:rPr>
          <w:sz w:val="22"/>
        </w:rPr>
        <w:t>That many CND members are Union members, retired members or community</w:t>
      </w:r>
      <w:r>
        <w:rPr>
          <w:spacing w:val="-17"/>
          <w:sz w:val="22"/>
        </w:rPr>
        <w:t> </w:t>
      </w:r>
      <w:r>
        <w:rPr>
          <w:sz w:val="22"/>
        </w:rPr>
        <w:t>members.</w:t>
      </w:r>
    </w:p>
    <w:p>
      <w:pPr>
        <w:pStyle w:val="ListParagraph"/>
        <w:numPr>
          <w:ilvl w:val="0"/>
          <w:numId w:val="7"/>
        </w:numPr>
        <w:tabs>
          <w:tab w:pos="821" w:val="left" w:leader="none"/>
        </w:tabs>
        <w:spacing w:line="240" w:lineRule="auto" w:before="0" w:after="0"/>
        <w:ind w:left="820" w:right="0" w:hanging="360"/>
        <w:jc w:val="left"/>
        <w:rPr>
          <w:sz w:val="22"/>
        </w:rPr>
      </w:pPr>
      <w:r>
        <w:rPr>
          <w:sz w:val="22"/>
        </w:rPr>
        <w:t>CND’s continuing involvement in the anti-austerity</w:t>
      </w:r>
      <w:r>
        <w:rPr>
          <w:spacing w:val="-4"/>
          <w:sz w:val="22"/>
        </w:rPr>
        <w:t> </w:t>
      </w:r>
      <w:r>
        <w:rPr>
          <w:sz w:val="22"/>
        </w:rPr>
        <w:t>movement.</w:t>
      </w:r>
    </w:p>
    <w:p>
      <w:pPr>
        <w:pStyle w:val="ListParagraph"/>
        <w:numPr>
          <w:ilvl w:val="0"/>
          <w:numId w:val="7"/>
        </w:numPr>
        <w:tabs>
          <w:tab w:pos="821" w:val="left" w:leader="none"/>
        </w:tabs>
        <w:spacing w:line="240" w:lineRule="auto" w:before="1" w:after="0"/>
        <w:ind w:left="820" w:right="115" w:hanging="360"/>
        <w:jc w:val="left"/>
        <w:rPr>
          <w:sz w:val="22"/>
        </w:rPr>
      </w:pPr>
      <w:r>
        <w:rPr>
          <w:sz w:val="22"/>
        </w:rPr>
        <w:t>The growing animosity towards Trident within the Trade Union movement – fuelled by cuts to public services.</w:t>
      </w:r>
    </w:p>
    <w:p>
      <w:pPr>
        <w:pStyle w:val="BodyText"/>
        <w:spacing w:before="3"/>
        <w:ind w:left="0"/>
        <w:rPr>
          <w:sz w:val="24"/>
        </w:rPr>
      </w:pPr>
    </w:p>
    <w:p>
      <w:pPr>
        <w:pStyle w:val="BodyText"/>
        <w:ind w:left="100"/>
        <w:jc w:val="both"/>
      </w:pPr>
      <w:r>
        <w:rPr/>
        <w:t>This Conference believes:</w:t>
      </w:r>
    </w:p>
    <w:p>
      <w:pPr>
        <w:pStyle w:val="BodyText"/>
        <w:spacing w:before="4"/>
        <w:ind w:left="0"/>
        <w:rPr>
          <w:sz w:val="24"/>
        </w:rPr>
      </w:pPr>
    </w:p>
    <w:p>
      <w:pPr>
        <w:pStyle w:val="ListParagraph"/>
        <w:numPr>
          <w:ilvl w:val="0"/>
          <w:numId w:val="8"/>
        </w:numPr>
        <w:tabs>
          <w:tab w:pos="821" w:val="left" w:leader="none"/>
        </w:tabs>
        <w:spacing w:line="240" w:lineRule="auto" w:before="0" w:after="0"/>
        <w:ind w:left="820" w:right="0" w:hanging="360"/>
        <w:jc w:val="left"/>
        <w:rPr>
          <w:sz w:val="22"/>
        </w:rPr>
      </w:pPr>
      <w:r>
        <w:rPr>
          <w:sz w:val="22"/>
        </w:rPr>
        <w:t>CND should build on this animosity and the resulting interest in CND’s anti-Trident</w:t>
      </w:r>
      <w:r>
        <w:rPr>
          <w:spacing w:val="-12"/>
          <w:sz w:val="22"/>
        </w:rPr>
        <w:t> </w:t>
      </w:r>
      <w:r>
        <w:rPr>
          <w:sz w:val="22"/>
        </w:rPr>
        <w:t>work.</w:t>
      </w:r>
    </w:p>
    <w:p>
      <w:pPr>
        <w:pStyle w:val="ListParagraph"/>
        <w:numPr>
          <w:ilvl w:val="0"/>
          <w:numId w:val="8"/>
        </w:numPr>
        <w:tabs>
          <w:tab w:pos="821" w:val="left" w:leader="none"/>
        </w:tabs>
        <w:spacing w:line="240" w:lineRule="auto" w:before="1" w:after="0"/>
        <w:ind w:left="820" w:right="0" w:hanging="360"/>
        <w:jc w:val="left"/>
        <w:rPr>
          <w:sz w:val="22"/>
        </w:rPr>
      </w:pPr>
      <w:r>
        <w:rPr>
          <w:sz w:val="22"/>
        </w:rPr>
        <w:t>That Trade Union work is important and requires local</w:t>
      </w:r>
      <w:r>
        <w:rPr>
          <w:spacing w:val="-4"/>
          <w:sz w:val="22"/>
        </w:rPr>
        <w:t> </w:t>
      </w:r>
      <w:r>
        <w:rPr>
          <w:sz w:val="22"/>
        </w:rPr>
        <w:t>activity.</w:t>
      </w:r>
    </w:p>
    <w:p>
      <w:pPr>
        <w:pStyle w:val="BodyText"/>
        <w:spacing w:before="4"/>
        <w:ind w:left="0"/>
        <w:rPr>
          <w:sz w:val="24"/>
        </w:rPr>
      </w:pPr>
    </w:p>
    <w:p>
      <w:pPr>
        <w:pStyle w:val="BodyText"/>
        <w:ind w:left="100"/>
        <w:jc w:val="both"/>
      </w:pPr>
      <w:r>
        <w:rPr/>
        <w:t>This Conference resolves:</w:t>
      </w:r>
    </w:p>
    <w:p>
      <w:pPr>
        <w:pStyle w:val="BodyText"/>
        <w:spacing w:before="4"/>
        <w:ind w:left="0"/>
        <w:rPr>
          <w:sz w:val="24"/>
        </w:rPr>
      </w:pPr>
    </w:p>
    <w:p>
      <w:pPr>
        <w:pStyle w:val="ListParagraph"/>
        <w:numPr>
          <w:ilvl w:val="0"/>
          <w:numId w:val="9"/>
        </w:numPr>
        <w:tabs>
          <w:tab w:pos="345" w:val="left" w:leader="none"/>
        </w:tabs>
        <w:spacing w:line="240" w:lineRule="auto" w:before="0" w:after="0"/>
        <w:ind w:left="100" w:right="0" w:firstLine="0"/>
        <w:jc w:val="both"/>
        <w:rPr>
          <w:sz w:val="22"/>
        </w:rPr>
      </w:pPr>
      <w:r>
        <w:rPr>
          <w:sz w:val="22"/>
        </w:rPr>
        <w:t>That CND local groups</w:t>
      </w:r>
      <w:r>
        <w:rPr>
          <w:spacing w:val="-1"/>
          <w:sz w:val="22"/>
        </w:rPr>
        <w:t> </w:t>
      </w:r>
      <w:r>
        <w:rPr>
          <w:sz w:val="22"/>
        </w:rPr>
        <w:t>will:</w:t>
      </w:r>
    </w:p>
    <w:p>
      <w:pPr>
        <w:pStyle w:val="BodyText"/>
        <w:spacing w:before="4"/>
        <w:ind w:left="0"/>
        <w:rPr>
          <w:sz w:val="24"/>
        </w:rPr>
      </w:pPr>
    </w:p>
    <w:p>
      <w:pPr>
        <w:pStyle w:val="ListParagraph"/>
        <w:numPr>
          <w:ilvl w:val="1"/>
          <w:numId w:val="9"/>
        </w:numPr>
        <w:tabs>
          <w:tab w:pos="821" w:val="left" w:leader="none"/>
        </w:tabs>
        <w:spacing w:line="240" w:lineRule="auto" w:before="0" w:after="0"/>
        <w:ind w:left="820" w:right="118" w:hanging="360"/>
        <w:jc w:val="left"/>
        <w:rPr>
          <w:sz w:val="22"/>
        </w:rPr>
      </w:pPr>
      <w:r>
        <w:rPr>
          <w:sz w:val="22"/>
        </w:rPr>
        <w:t>engage with Trade Unions, Trade Union Councils, branches and workplace shops on a local level and offer CND speakers to address meetings and</w:t>
      </w:r>
      <w:r>
        <w:rPr>
          <w:spacing w:val="-10"/>
          <w:sz w:val="22"/>
        </w:rPr>
        <w:t> </w:t>
      </w:r>
      <w:r>
        <w:rPr>
          <w:sz w:val="22"/>
        </w:rPr>
        <w:t>events.</w:t>
      </w:r>
    </w:p>
    <w:p>
      <w:pPr>
        <w:pStyle w:val="ListParagraph"/>
        <w:numPr>
          <w:ilvl w:val="1"/>
          <w:numId w:val="9"/>
        </w:numPr>
        <w:tabs>
          <w:tab w:pos="821" w:val="left" w:leader="none"/>
        </w:tabs>
        <w:spacing w:line="240" w:lineRule="auto" w:before="1" w:after="0"/>
        <w:ind w:left="820" w:right="120" w:hanging="360"/>
        <w:jc w:val="left"/>
        <w:rPr>
          <w:sz w:val="22"/>
        </w:rPr>
      </w:pPr>
      <w:r>
        <w:rPr>
          <w:sz w:val="22"/>
        </w:rPr>
        <w:t>invite</w:t>
      </w:r>
      <w:r>
        <w:rPr>
          <w:spacing w:val="-13"/>
          <w:sz w:val="22"/>
        </w:rPr>
        <w:t> </w:t>
      </w:r>
      <w:r>
        <w:rPr>
          <w:sz w:val="22"/>
        </w:rPr>
        <w:t>local</w:t>
      </w:r>
      <w:r>
        <w:rPr>
          <w:spacing w:val="-17"/>
          <w:sz w:val="22"/>
        </w:rPr>
        <w:t> </w:t>
      </w:r>
      <w:r>
        <w:rPr>
          <w:sz w:val="22"/>
        </w:rPr>
        <w:t>Trade</w:t>
      </w:r>
      <w:r>
        <w:rPr>
          <w:spacing w:val="-13"/>
          <w:sz w:val="22"/>
        </w:rPr>
        <w:t> </w:t>
      </w:r>
      <w:r>
        <w:rPr>
          <w:sz w:val="22"/>
        </w:rPr>
        <w:t>Union</w:t>
      </w:r>
      <w:r>
        <w:rPr>
          <w:spacing w:val="-16"/>
          <w:sz w:val="22"/>
        </w:rPr>
        <w:t> </w:t>
      </w:r>
      <w:r>
        <w:rPr>
          <w:sz w:val="22"/>
        </w:rPr>
        <w:t>speakers</w:t>
      </w:r>
      <w:r>
        <w:rPr>
          <w:spacing w:val="-15"/>
          <w:sz w:val="22"/>
        </w:rPr>
        <w:t> </w:t>
      </w:r>
      <w:r>
        <w:rPr>
          <w:sz w:val="22"/>
        </w:rPr>
        <w:t>to</w:t>
      </w:r>
      <w:r>
        <w:rPr>
          <w:spacing w:val="-16"/>
          <w:sz w:val="22"/>
        </w:rPr>
        <w:t> </w:t>
      </w:r>
      <w:r>
        <w:rPr>
          <w:sz w:val="22"/>
        </w:rPr>
        <w:t>address</w:t>
      </w:r>
      <w:r>
        <w:rPr>
          <w:spacing w:val="-16"/>
          <w:sz w:val="22"/>
        </w:rPr>
        <w:t> </w:t>
      </w:r>
      <w:r>
        <w:rPr>
          <w:sz w:val="22"/>
        </w:rPr>
        <w:t>CND</w:t>
      </w:r>
      <w:r>
        <w:rPr>
          <w:spacing w:val="-16"/>
          <w:sz w:val="22"/>
        </w:rPr>
        <w:t> </w:t>
      </w:r>
      <w:r>
        <w:rPr>
          <w:sz w:val="22"/>
        </w:rPr>
        <w:t>meetings</w:t>
      </w:r>
      <w:r>
        <w:rPr>
          <w:spacing w:val="-16"/>
          <w:sz w:val="22"/>
        </w:rPr>
        <w:t> </w:t>
      </w:r>
      <w:r>
        <w:rPr>
          <w:sz w:val="22"/>
        </w:rPr>
        <w:t>and</w:t>
      </w:r>
      <w:r>
        <w:rPr>
          <w:spacing w:val="-15"/>
          <w:sz w:val="22"/>
        </w:rPr>
        <w:t> </w:t>
      </w:r>
      <w:r>
        <w:rPr>
          <w:sz w:val="22"/>
        </w:rPr>
        <w:t>to</w:t>
      </w:r>
      <w:r>
        <w:rPr>
          <w:spacing w:val="-16"/>
          <w:sz w:val="22"/>
        </w:rPr>
        <w:t> </w:t>
      </w:r>
      <w:r>
        <w:rPr>
          <w:sz w:val="22"/>
        </w:rPr>
        <w:t>build</w:t>
      </w:r>
      <w:r>
        <w:rPr>
          <w:spacing w:val="-15"/>
          <w:sz w:val="22"/>
        </w:rPr>
        <w:t> </w:t>
      </w:r>
      <w:r>
        <w:rPr>
          <w:sz w:val="22"/>
        </w:rPr>
        <w:t>relationships</w:t>
      </w:r>
      <w:r>
        <w:rPr>
          <w:spacing w:val="-13"/>
          <w:sz w:val="22"/>
        </w:rPr>
        <w:t> </w:t>
      </w:r>
      <w:r>
        <w:rPr>
          <w:sz w:val="22"/>
        </w:rPr>
        <w:t>with</w:t>
      </w:r>
      <w:r>
        <w:rPr>
          <w:spacing w:val="-13"/>
          <w:sz w:val="22"/>
        </w:rPr>
        <w:t> </w:t>
      </w:r>
      <w:r>
        <w:rPr>
          <w:sz w:val="22"/>
        </w:rPr>
        <w:t>local</w:t>
      </w:r>
      <w:r>
        <w:rPr>
          <w:spacing w:val="-16"/>
          <w:sz w:val="22"/>
        </w:rPr>
        <w:t> </w:t>
      </w:r>
      <w:r>
        <w:rPr>
          <w:sz w:val="22"/>
        </w:rPr>
        <w:t>Trade Union</w:t>
      </w:r>
      <w:r>
        <w:rPr>
          <w:spacing w:val="-1"/>
          <w:sz w:val="22"/>
        </w:rPr>
        <w:t> </w:t>
      </w:r>
      <w:r>
        <w:rPr>
          <w:sz w:val="22"/>
        </w:rPr>
        <w:t>activists.</w:t>
      </w:r>
    </w:p>
    <w:p>
      <w:pPr>
        <w:pStyle w:val="ListParagraph"/>
        <w:numPr>
          <w:ilvl w:val="1"/>
          <w:numId w:val="9"/>
        </w:numPr>
        <w:tabs>
          <w:tab w:pos="821" w:val="left" w:leader="none"/>
        </w:tabs>
        <w:spacing w:line="240" w:lineRule="auto" w:before="0" w:after="0"/>
        <w:ind w:left="820" w:right="0" w:hanging="360"/>
        <w:jc w:val="left"/>
        <w:rPr>
          <w:sz w:val="22"/>
        </w:rPr>
      </w:pPr>
      <w:r>
        <w:rPr>
          <w:sz w:val="22"/>
        </w:rPr>
        <w:t>make every effort to secure Trade Union affiliations on a local</w:t>
      </w:r>
      <w:r>
        <w:rPr>
          <w:spacing w:val="-11"/>
          <w:sz w:val="22"/>
        </w:rPr>
        <w:t> </w:t>
      </w:r>
      <w:r>
        <w:rPr>
          <w:sz w:val="22"/>
        </w:rPr>
        <w:t>level.</w:t>
      </w:r>
    </w:p>
    <w:p>
      <w:pPr>
        <w:spacing w:after="0" w:line="240" w:lineRule="auto"/>
        <w:jc w:val="left"/>
        <w:rPr>
          <w:sz w:val="22"/>
        </w:rPr>
        <w:sectPr>
          <w:pgSz w:w="11900" w:h="16850"/>
          <w:pgMar w:top="640" w:bottom="280" w:left="620" w:right="600"/>
        </w:sectPr>
      </w:pPr>
    </w:p>
    <w:p>
      <w:pPr>
        <w:pStyle w:val="ListParagraph"/>
        <w:numPr>
          <w:ilvl w:val="0"/>
          <w:numId w:val="9"/>
        </w:numPr>
        <w:tabs>
          <w:tab w:pos="333" w:val="left" w:leader="none"/>
        </w:tabs>
        <w:spacing w:line="240" w:lineRule="auto" w:before="77" w:after="0"/>
        <w:ind w:left="100" w:right="117" w:firstLine="0"/>
        <w:jc w:val="left"/>
        <w:rPr>
          <w:sz w:val="22"/>
        </w:rPr>
      </w:pPr>
      <w:r>
        <w:rPr>
          <w:sz w:val="22"/>
        </w:rPr>
        <w:t>That</w:t>
      </w:r>
      <w:r>
        <w:rPr>
          <w:spacing w:val="-14"/>
          <w:sz w:val="22"/>
        </w:rPr>
        <w:t> </w:t>
      </w:r>
      <w:r>
        <w:rPr>
          <w:sz w:val="22"/>
        </w:rPr>
        <w:t>CND</w:t>
      </w:r>
      <w:r>
        <w:rPr>
          <w:spacing w:val="-13"/>
          <w:sz w:val="22"/>
        </w:rPr>
        <w:t> </w:t>
      </w:r>
      <w:r>
        <w:rPr>
          <w:sz w:val="22"/>
        </w:rPr>
        <w:t>local</w:t>
      </w:r>
      <w:r>
        <w:rPr>
          <w:spacing w:val="-13"/>
          <w:sz w:val="22"/>
        </w:rPr>
        <w:t> </w:t>
      </w:r>
      <w:r>
        <w:rPr>
          <w:sz w:val="22"/>
        </w:rPr>
        <w:t>groups</w:t>
      </w:r>
      <w:r>
        <w:rPr>
          <w:spacing w:val="-14"/>
          <w:sz w:val="22"/>
        </w:rPr>
        <w:t> </w:t>
      </w:r>
      <w:r>
        <w:rPr>
          <w:sz w:val="22"/>
        </w:rPr>
        <w:t>will</w:t>
      </w:r>
      <w:r>
        <w:rPr>
          <w:spacing w:val="-14"/>
          <w:sz w:val="22"/>
        </w:rPr>
        <w:t> </w:t>
      </w:r>
      <w:r>
        <w:rPr>
          <w:sz w:val="22"/>
        </w:rPr>
        <w:t>build</w:t>
      </w:r>
      <w:r>
        <w:rPr>
          <w:spacing w:val="-12"/>
          <w:sz w:val="22"/>
        </w:rPr>
        <w:t> </w:t>
      </w:r>
      <w:r>
        <w:rPr>
          <w:sz w:val="22"/>
        </w:rPr>
        <w:t>on</w:t>
      </w:r>
      <w:r>
        <w:rPr>
          <w:spacing w:val="-13"/>
          <w:sz w:val="22"/>
        </w:rPr>
        <w:t> </w:t>
      </w:r>
      <w:r>
        <w:rPr>
          <w:sz w:val="22"/>
        </w:rPr>
        <w:t>links</w:t>
      </w:r>
      <w:r>
        <w:rPr>
          <w:spacing w:val="-12"/>
          <w:sz w:val="22"/>
        </w:rPr>
        <w:t> </w:t>
      </w:r>
      <w:r>
        <w:rPr>
          <w:sz w:val="22"/>
        </w:rPr>
        <w:t>with</w:t>
      </w:r>
      <w:r>
        <w:rPr>
          <w:spacing w:val="-12"/>
          <w:sz w:val="22"/>
        </w:rPr>
        <w:t> </w:t>
      </w:r>
      <w:r>
        <w:rPr>
          <w:sz w:val="22"/>
        </w:rPr>
        <w:t>the</w:t>
      </w:r>
      <w:r>
        <w:rPr>
          <w:spacing w:val="-15"/>
          <w:sz w:val="22"/>
        </w:rPr>
        <w:t> </w:t>
      </w:r>
      <w:r>
        <w:rPr>
          <w:sz w:val="22"/>
        </w:rPr>
        <w:t>anti-austerity</w:t>
      </w:r>
      <w:r>
        <w:rPr>
          <w:spacing w:val="-14"/>
          <w:sz w:val="22"/>
        </w:rPr>
        <w:t> </w:t>
      </w:r>
      <w:r>
        <w:rPr>
          <w:sz w:val="22"/>
        </w:rPr>
        <w:t>movement</w:t>
      </w:r>
      <w:r>
        <w:rPr>
          <w:spacing w:val="-14"/>
          <w:sz w:val="22"/>
        </w:rPr>
        <w:t> </w:t>
      </w:r>
      <w:r>
        <w:rPr>
          <w:sz w:val="22"/>
        </w:rPr>
        <w:t>by</w:t>
      </w:r>
      <w:r>
        <w:rPr>
          <w:spacing w:val="-15"/>
          <w:sz w:val="22"/>
        </w:rPr>
        <w:t> </w:t>
      </w:r>
      <w:r>
        <w:rPr>
          <w:sz w:val="22"/>
        </w:rPr>
        <w:t>engaging</w:t>
      </w:r>
      <w:r>
        <w:rPr>
          <w:spacing w:val="-11"/>
          <w:sz w:val="22"/>
        </w:rPr>
        <w:t> </w:t>
      </w:r>
      <w:r>
        <w:rPr>
          <w:sz w:val="22"/>
        </w:rPr>
        <w:t>in</w:t>
      </w:r>
      <w:r>
        <w:rPr>
          <w:spacing w:val="-12"/>
          <w:sz w:val="22"/>
        </w:rPr>
        <w:t> </w:t>
      </w:r>
      <w:r>
        <w:rPr>
          <w:sz w:val="22"/>
        </w:rPr>
        <w:t>local</w:t>
      </w:r>
      <w:r>
        <w:rPr>
          <w:spacing w:val="-13"/>
          <w:sz w:val="22"/>
        </w:rPr>
        <w:t> </w:t>
      </w:r>
      <w:r>
        <w:rPr>
          <w:sz w:val="22"/>
        </w:rPr>
        <w:t>and</w:t>
      </w:r>
      <w:r>
        <w:rPr>
          <w:spacing w:val="-15"/>
          <w:sz w:val="22"/>
        </w:rPr>
        <w:t> </w:t>
      </w:r>
      <w:r>
        <w:rPr>
          <w:sz w:val="22"/>
        </w:rPr>
        <w:t>national anti-austerity</w:t>
      </w:r>
      <w:r>
        <w:rPr>
          <w:spacing w:val="-3"/>
          <w:sz w:val="22"/>
        </w:rPr>
        <w:t> </w:t>
      </w:r>
      <w:r>
        <w:rPr>
          <w:sz w:val="22"/>
        </w:rPr>
        <w:t>campaigns.</w:t>
      </w:r>
    </w:p>
    <w:p>
      <w:pPr>
        <w:pStyle w:val="BodyText"/>
        <w:ind w:left="0"/>
        <w:rPr>
          <w:sz w:val="24"/>
        </w:rPr>
      </w:pPr>
    </w:p>
    <w:p>
      <w:pPr>
        <w:pStyle w:val="BodyText"/>
        <w:spacing w:before="2"/>
        <w:ind w:left="0"/>
      </w:pPr>
    </w:p>
    <w:p>
      <w:pPr>
        <w:pStyle w:val="Heading1"/>
        <w:numPr>
          <w:ilvl w:val="0"/>
          <w:numId w:val="10"/>
        </w:numPr>
        <w:tabs>
          <w:tab w:pos="348" w:val="left" w:leader="none"/>
        </w:tabs>
        <w:spacing w:line="240" w:lineRule="auto" w:before="0" w:after="0"/>
        <w:ind w:left="347" w:right="0" w:hanging="247"/>
        <w:jc w:val="left"/>
      </w:pPr>
      <w:r>
        <w:rPr/>
        <w:t>Building Trade Union Support</w:t>
      </w:r>
      <w:r>
        <w:rPr>
          <w:spacing w:val="-2"/>
        </w:rPr>
        <w:t> </w:t>
      </w:r>
      <w:r>
        <w:rPr/>
        <w:t>(2)</w:t>
      </w:r>
    </w:p>
    <w:p>
      <w:pPr>
        <w:pStyle w:val="BodyText"/>
        <w:spacing w:before="3"/>
        <w:ind w:left="0"/>
        <w:rPr>
          <w:b/>
          <w:sz w:val="24"/>
        </w:rPr>
      </w:pPr>
    </w:p>
    <w:p>
      <w:pPr>
        <w:pStyle w:val="BodyText"/>
        <w:spacing w:before="1"/>
        <w:ind w:left="100"/>
      </w:pPr>
      <w:r>
        <w:rPr/>
        <w:t>Conference notes that:</w:t>
      </w:r>
    </w:p>
    <w:p>
      <w:pPr>
        <w:pStyle w:val="BodyText"/>
        <w:spacing w:before="6"/>
        <w:ind w:left="0"/>
        <w:rPr>
          <w:sz w:val="24"/>
        </w:rPr>
      </w:pPr>
    </w:p>
    <w:p>
      <w:pPr>
        <w:pStyle w:val="ListParagraph"/>
        <w:numPr>
          <w:ilvl w:val="1"/>
          <w:numId w:val="10"/>
        </w:numPr>
        <w:tabs>
          <w:tab w:pos="821" w:val="left" w:leader="none"/>
        </w:tabs>
        <w:spacing w:line="240" w:lineRule="auto" w:before="0" w:after="0"/>
        <w:ind w:left="820" w:right="114" w:hanging="360"/>
        <w:jc w:val="both"/>
        <w:rPr>
          <w:sz w:val="22"/>
        </w:rPr>
      </w:pPr>
      <w:r>
        <w:rPr>
          <w:sz w:val="22"/>
        </w:rPr>
        <w:t>There are seven million workers in the trade union movement across Britain, the majority of whom oppose Trident replacement in favour of public sector jobs for welfare and social</w:t>
      </w:r>
      <w:r>
        <w:rPr>
          <w:spacing w:val="-16"/>
          <w:sz w:val="22"/>
        </w:rPr>
        <w:t> </w:t>
      </w:r>
      <w:r>
        <w:rPr>
          <w:sz w:val="22"/>
        </w:rPr>
        <w:t>infrastructure;</w:t>
      </w:r>
    </w:p>
    <w:p>
      <w:pPr>
        <w:pStyle w:val="ListParagraph"/>
        <w:numPr>
          <w:ilvl w:val="1"/>
          <w:numId w:val="10"/>
        </w:numPr>
        <w:tabs>
          <w:tab w:pos="821" w:val="left" w:leader="none"/>
        </w:tabs>
        <w:spacing w:line="240" w:lineRule="auto" w:before="0" w:after="0"/>
        <w:ind w:left="820" w:right="115" w:hanging="360"/>
        <w:jc w:val="both"/>
        <w:rPr>
          <w:sz w:val="22"/>
        </w:rPr>
      </w:pPr>
      <w:r>
        <w:rPr>
          <w:sz w:val="22"/>
        </w:rPr>
        <w:t>There is a major national campaign against austerity headed by trade unions, as seen in July 10’s brilliant national protest, where opposition to Trident was visible and</w:t>
      </w:r>
      <w:r>
        <w:rPr>
          <w:spacing w:val="-5"/>
          <w:sz w:val="22"/>
        </w:rPr>
        <w:t> </w:t>
      </w:r>
      <w:r>
        <w:rPr>
          <w:sz w:val="22"/>
        </w:rPr>
        <w:t>popular;</w:t>
      </w:r>
    </w:p>
    <w:p>
      <w:pPr>
        <w:pStyle w:val="ListParagraph"/>
        <w:numPr>
          <w:ilvl w:val="1"/>
          <w:numId w:val="10"/>
        </w:numPr>
        <w:tabs>
          <w:tab w:pos="821" w:val="left" w:leader="none"/>
        </w:tabs>
        <w:spacing w:line="240" w:lineRule="auto" w:before="1" w:after="0"/>
        <w:ind w:left="820" w:right="114" w:hanging="360"/>
        <w:jc w:val="both"/>
        <w:rPr>
          <w:sz w:val="22"/>
        </w:rPr>
      </w:pPr>
      <w:r>
        <w:rPr>
          <w:sz w:val="22"/>
        </w:rPr>
        <w:t>The</w:t>
      </w:r>
      <w:r>
        <w:rPr>
          <w:spacing w:val="-3"/>
          <w:sz w:val="22"/>
        </w:rPr>
        <w:t> </w:t>
      </w:r>
      <w:r>
        <w:rPr>
          <w:sz w:val="22"/>
        </w:rPr>
        <w:t>Unite</w:t>
      </w:r>
      <w:r>
        <w:rPr>
          <w:spacing w:val="-5"/>
          <w:sz w:val="22"/>
        </w:rPr>
        <w:t> </w:t>
      </w:r>
      <w:r>
        <w:rPr>
          <w:sz w:val="22"/>
        </w:rPr>
        <w:t>trade</w:t>
      </w:r>
      <w:r>
        <w:rPr>
          <w:spacing w:val="-3"/>
          <w:sz w:val="22"/>
        </w:rPr>
        <w:t> </w:t>
      </w:r>
      <w:r>
        <w:rPr>
          <w:sz w:val="22"/>
        </w:rPr>
        <w:t>union</w:t>
      </w:r>
      <w:r>
        <w:rPr>
          <w:spacing w:val="-3"/>
          <w:sz w:val="22"/>
        </w:rPr>
        <w:t> </w:t>
      </w:r>
      <w:r>
        <w:rPr>
          <w:sz w:val="22"/>
        </w:rPr>
        <w:t>organises</w:t>
      </w:r>
      <w:r>
        <w:rPr>
          <w:spacing w:val="-5"/>
          <w:sz w:val="22"/>
        </w:rPr>
        <w:t> </w:t>
      </w:r>
      <w:r>
        <w:rPr>
          <w:sz w:val="22"/>
        </w:rPr>
        <w:t>the</w:t>
      </w:r>
      <w:r>
        <w:rPr>
          <w:spacing w:val="-6"/>
          <w:sz w:val="22"/>
        </w:rPr>
        <w:t> </w:t>
      </w:r>
      <w:r>
        <w:rPr>
          <w:sz w:val="22"/>
        </w:rPr>
        <w:t>majority</w:t>
      </w:r>
      <w:r>
        <w:rPr>
          <w:spacing w:val="-5"/>
          <w:sz w:val="22"/>
        </w:rPr>
        <w:t> </w:t>
      </w:r>
      <w:r>
        <w:rPr>
          <w:sz w:val="22"/>
        </w:rPr>
        <w:t>of</w:t>
      </w:r>
      <w:r>
        <w:rPr>
          <w:spacing w:val="-2"/>
          <w:sz w:val="22"/>
        </w:rPr>
        <w:t> </w:t>
      </w:r>
      <w:r>
        <w:rPr>
          <w:sz w:val="22"/>
        </w:rPr>
        <w:t>workers</w:t>
      </w:r>
      <w:r>
        <w:rPr>
          <w:spacing w:val="-4"/>
          <w:sz w:val="22"/>
        </w:rPr>
        <w:t> </w:t>
      </w:r>
      <w:r>
        <w:rPr>
          <w:sz w:val="22"/>
        </w:rPr>
        <w:t>who</w:t>
      </w:r>
      <w:r>
        <w:rPr>
          <w:spacing w:val="-3"/>
          <w:sz w:val="22"/>
        </w:rPr>
        <w:t> </w:t>
      </w:r>
      <w:r>
        <w:rPr>
          <w:sz w:val="22"/>
        </w:rPr>
        <w:t>are</w:t>
      </w:r>
      <w:r>
        <w:rPr>
          <w:spacing w:val="-3"/>
          <w:sz w:val="22"/>
        </w:rPr>
        <w:t> </w:t>
      </w:r>
      <w:r>
        <w:rPr>
          <w:sz w:val="22"/>
        </w:rPr>
        <w:t>trade</w:t>
      </w:r>
      <w:r>
        <w:rPr>
          <w:spacing w:val="-3"/>
          <w:sz w:val="22"/>
        </w:rPr>
        <w:t> </w:t>
      </w:r>
      <w:r>
        <w:rPr>
          <w:sz w:val="22"/>
        </w:rPr>
        <w:t>union</w:t>
      </w:r>
      <w:r>
        <w:rPr>
          <w:spacing w:val="-3"/>
          <w:sz w:val="22"/>
        </w:rPr>
        <w:t> </w:t>
      </w:r>
      <w:r>
        <w:rPr>
          <w:sz w:val="22"/>
        </w:rPr>
        <w:t>members</w:t>
      </w:r>
      <w:r>
        <w:rPr>
          <w:spacing w:val="-5"/>
          <w:sz w:val="22"/>
        </w:rPr>
        <w:t> </w:t>
      </w:r>
      <w:r>
        <w:rPr>
          <w:sz w:val="22"/>
        </w:rPr>
        <w:t>in</w:t>
      </w:r>
      <w:r>
        <w:rPr>
          <w:spacing w:val="1"/>
          <w:sz w:val="22"/>
        </w:rPr>
        <w:t> </w:t>
      </w:r>
      <w:r>
        <w:rPr>
          <w:sz w:val="22"/>
        </w:rPr>
        <w:t>the</w:t>
      </w:r>
      <w:r>
        <w:rPr>
          <w:spacing w:val="-6"/>
          <w:sz w:val="22"/>
        </w:rPr>
        <w:t> </w:t>
      </w:r>
      <w:r>
        <w:rPr>
          <w:sz w:val="22"/>
        </w:rPr>
        <w:t>nuclear and military sectors, and has steadfastly refused to allow CND stall at their conference as a consequence, despite many of these workers individually opposing Trident</w:t>
      </w:r>
      <w:r>
        <w:rPr>
          <w:spacing w:val="-11"/>
          <w:sz w:val="22"/>
        </w:rPr>
        <w:t> </w:t>
      </w:r>
      <w:r>
        <w:rPr>
          <w:sz w:val="22"/>
        </w:rPr>
        <w:t>;</w:t>
      </w:r>
    </w:p>
    <w:p>
      <w:pPr>
        <w:pStyle w:val="ListParagraph"/>
        <w:numPr>
          <w:ilvl w:val="1"/>
          <w:numId w:val="10"/>
        </w:numPr>
        <w:tabs>
          <w:tab w:pos="821" w:val="left" w:leader="none"/>
        </w:tabs>
        <w:spacing w:line="240" w:lineRule="auto" w:before="0" w:after="0"/>
        <w:ind w:left="820" w:right="113" w:hanging="360"/>
        <w:jc w:val="both"/>
        <w:rPr>
          <w:sz w:val="22"/>
        </w:rPr>
      </w:pPr>
      <w:r>
        <w:rPr>
          <w:sz w:val="22"/>
        </w:rPr>
        <w:t>There are very few trade union branches affiliated to the Campaign for Nuclear Disarmament even though they have the constitutional right to do</w:t>
      </w:r>
      <w:r>
        <w:rPr>
          <w:spacing w:val="-11"/>
          <w:sz w:val="22"/>
        </w:rPr>
        <w:t> </w:t>
      </w:r>
      <w:r>
        <w:rPr>
          <w:sz w:val="22"/>
        </w:rPr>
        <w:t>so;</w:t>
      </w:r>
    </w:p>
    <w:p>
      <w:pPr>
        <w:pStyle w:val="ListParagraph"/>
        <w:numPr>
          <w:ilvl w:val="1"/>
          <w:numId w:val="10"/>
        </w:numPr>
        <w:tabs>
          <w:tab w:pos="821" w:val="left" w:leader="none"/>
        </w:tabs>
        <w:spacing w:line="240" w:lineRule="auto" w:before="0" w:after="0"/>
        <w:ind w:left="820" w:right="115" w:hanging="360"/>
        <w:jc w:val="both"/>
        <w:rPr>
          <w:sz w:val="22"/>
        </w:rPr>
      </w:pPr>
      <w:r>
        <w:rPr>
          <w:sz w:val="22"/>
        </w:rPr>
        <w:t>There</w:t>
      </w:r>
      <w:r>
        <w:rPr>
          <w:spacing w:val="-6"/>
          <w:sz w:val="22"/>
        </w:rPr>
        <w:t> </w:t>
      </w:r>
      <w:r>
        <w:rPr>
          <w:sz w:val="22"/>
        </w:rPr>
        <w:t>are</w:t>
      </w:r>
      <w:r>
        <w:rPr>
          <w:spacing w:val="-8"/>
          <w:sz w:val="22"/>
        </w:rPr>
        <w:t> </w:t>
      </w:r>
      <w:r>
        <w:rPr>
          <w:sz w:val="22"/>
        </w:rPr>
        <w:t>many</w:t>
      </w:r>
      <w:r>
        <w:rPr>
          <w:spacing w:val="-7"/>
          <w:sz w:val="22"/>
        </w:rPr>
        <w:t> </w:t>
      </w:r>
      <w:r>
        <w:rPr>
          <w:sz w:val="22"/>
        </w:rPr>
        <w:t>local</w:t>
      </w:r>
      <w:r>
        <w:rPr>
          <w:spacing w:val="-6"/>
          <w:sz w:val="22"/>
        </w:rPr>
        <w:t> </w:t>
      </w:r>
      <w:r>
        <w:rPr>
          <w:spacing w:val="-2"/>
          <w:sz w:val="22"/>
        </w:rPr>
        <w:t>CND</w:t>
      </w:r>
      <w:r>
        <w:rPr>
          <w:spacing w:val="-6"/>
          <w:sz w:val="22"/>
        </w:rPr>
        <w:t> </w:t>
      </w:r>
      <w:r>
        <w:rPr>
          <w:sz w:val="22"/>
        </w:rPr>
        <w:t>activists</w:t>
      </w:r>
      <w:r>
        <w:rPr>
          <w:spacing w:val="-5"/>
          <w:sz w:val="22"/>
        </w:rPr>
        <w:t> </w:t>
      </w:r>
      <w:r>
        <w:rPr>
          <w:sz w:val="22"/>
        </w:rPr>
        <w:t>and</w:t>
      </w:r>
      <w:r>
        <w:rPr>
          <w:spacing w:val="-6"/>
          <w:sz w:val="22"/>
        </w:rPr>
        <w:t> </w:t>
      </w:r>
      <w:r>
        <w:rPr>
          <w:sz w:val="22"/>
        </w:rPr>
        <w:t>branches</w:t>
      </w:r>
      <w:r>
        <w:rPr>
          <w:spacing w:val="-10"/>
          <w:sz w:val="22"/>
        </w:rPr>
        <w:t> </w:t>
      </w:r>
      <w:r>
        <w:rPr>
          <w:sz w:val="22"/>
        </w:rPr>
        <w:t>that</w:t>
      </w:r>
      <w:r>
        <w:rPr>
          <w:spacing w:val="-6"/>
          <w:sz w:val="22"/>
        </w:rPr>
        <w:t> </w:t>
      </w:r>
      <w:r>
        <w:rPr>
          <w:sz w:val="22"/>
        </w:rPr>
        <w:t>do</w:t>
      </w:r>
      <w:r>
        <w:rPr>
          <w:spacing w:val="-9"/>
          <w:sz w:val="22"/>
        </w:rPr>
        <w:t> </w:t>
      </w:r>
      <w:r>
        <w:rPr>
          <w:sz w:val="22"/>
        </w:rPr>
        <w:t>not</w:t>
      </w:r>
      <w:r>
        <w:rPr>
          <w:spacing w:val="-6"/>
          <w:sz w:val="22"/>
        </w:rPr>
        <w:t> </w:t>
      </w:r>
      <w:r>
        <w:rPr>
          <w:sz w:val="22"/>
        </w:rPr>
        <w:t>routinely</w:t>
      </w:r>
      <w:r>
        <w:rPr>
          <w:spacing w:val="-7"/>
          <w:sz w:val="22"/>
        </w:rPr>
        <w:t> </w:t>
      </w:r>
      <w:r>
        <w:rPr>
          <w:sz w:val="22"/>
        </w:rPr>
        <w:t>contact</w:t>
      </w:r>
      <w:r>
        <w:rPr>
          <w:spacing w:val="-4"/>
          <w:sz w:val="22"/>
        </w:rPr>
        <w:t> </w:t>
      </w:r>
      <w:r>
        <w:rPr>
          <w:sz w:val="22"/>
        </w:rPr>
        <w:t>and</w:t>
      </w:r>
      <w:r>
        <w:rPr>
          <w:spacing w:val="-7"/>
          <w:sz w:val="22"/>
        </w:rPr>
        <w:t> </w:t>
      </w:r>
      <w:r>
        <w:rPr>
          <w:sz w:val="22"/>
        </w:rPr>
        <w:t>maintain</w:t>
      </w:r>
      <w:r>
        <w:rPr>
          <w:spacing w:val="-8"/>
          <w:sz w:val="22"/>
        </w:rPr>
        <w:t> </w:t>
      </w:r>
      <w:r>
        <w:rPr>
          <w:sz w:val="22"/>
        </w:rPr>
        <w:t>dialogue with trade union branches and local trades union</w:t>
      </w:r>
      <w:r>
        <w:rPr>
          <w:spacing w:val="-7"/>
          <w:sz w:val="22"/>
        </w:rPr>
        <w:t> </w:t>
      </w:r>
      <w:r>
        <w:rPr>
          <w:sz w:val="22"/>
        </w:rPr>
        <w:t>councils.</w:t>
      </w:r>
    </w:p>
    <w:p>
      <w:pPr>
        <w:pStyle w:val="BodyText"/>
        <w:spacing w:before="3"/>
        <w:ind w:left="0"/>
        <w:rPr>
          <w:sz w:val="24"/>
        </w:rPr>
      </w:pPr>
    </w:p>
    <w:p>
      <w:pPr>
        <w:pStyle w:val="BodyText"/>
        <w:ind w:left="100"/>
      </w:pPr>
      <w:r>
        <w:rPr/>
        <w:t>Conference Resolves:</w:t>
      </w:r>
    </w:p>
    <w:p>
      <w:pPr>
        <w:pStyle w:val="BodyText"/>
        <w:ind w:left="0"/>
      </w:pPr>
    </w:p>
    <w:p>
      <w:pPr>
        <w:pStyle w:val="ListParagraph"/>
        <w:numPr>
          <w:ilvl w:val="0"/>
          <w:numId w:val="11"/>
        </w:numPr>
        <w:tabs>
          <w:tab w:pos="821" w:val="left" w:leader="none"/>
        </w:tabs>
        <w:spacing w:line="240" w:lineRule="auto" w:before="1" w:after="0"/>
        <w:ind w:left="820" w:right="119" w:hanging="360"/>
        <w:jc w:val="both"/>
        <w:rPr>
          <w:sz w:val="22"/>
        </w:rPr>
      </w:pPr>
      <w:r>
        <w:rPr>
          <w:sz w:val="22"/>
        </w:rPr>
        <w:t>To make contact and campaigning within the trade union movement on matters of nuclear weapons a</w:t>
      </w:r>
      <w:r>
        <w:rPr>
          <w:spacing w:val="-6"/>
          <w:sz w:val="22"/>
        </w:rPr>
        <w:t> </w:t>
      </w:r>
      <w:r>
        <w:rPr>
          <w:sz w:val="22"/>
        </w:rPr>
        <w:t>core</w:t>
      </w:r>
      <w:r>
        <w:rPr>
          <w:spacing w:val="-6"/>
          <w:sz w:val="22"/>
        </w:rPr>
        <w:t> </w:t>
      </w:r>
      <w:r>
        <w:rPr>
          <w:sz w:val="22"/>
        </w:rPr>
        <w:t>priority</w:t>
      </w:r>
      <w:r>
        <w:rPr>
          <w:spacing w:val="-7"/>
          <w:sz w:val="22"/>
        </w:rPr>
        <w:t> </w:t>
      </w:r>
      <w:r>
        <w:rPr>
          <w:sz w:val="22"/>
        </w:rPr>
        <w:t>over</w:t>
      </w:r>
      <w:r>
        <w:rPr>
          <w:spacing w:val="-6"/>
          <w:sz w:val="22"/>
        </w:rPr>
        <w:t> </w:t>
      </w:r>
      <w:r>
        <w:rPr>
          <w:sz w:val="22"/>
        </w:rPr>
        <w:t>the</w:t>
      </w:r>
      <w:r>
        <w:rPr>
          <w:spacing w:val="-6"/>
          <w:sz w:val="22"/>
        </w:rPr>
        <w:t> </w:t>
      </w:r>
      <w:r>
        <w:rPr>
          <w:sz w:val="22"/>
        </w:rPr>
        <w:t>next</w:t>
      </w:r>
      <w:r>
        <w:rPr>
          <w:spacing w:val="-5"/>
          <w:sz w:val="22"/>
        </w:rPr>
        <w:t> </w:t>
      </w:r>
      <w:r>
        <w:rPr>
          <w:sz w:val="22"/>
        </w:rPr>
        <w:t>two</w:t>
      </w:r>
      <w:r>
        <w:rPr>
          <w:spacing w:val="-5"/>
          <w:sz w:val="22"/>
        </w:rPr>
        <w:t> </w:t>
      </w:r>
      <w:r>
        <w:rPr>
          <w:sz w:val="22"/>
        </w:rPr>
        <w:t>years</w:t>
      </w:r>
      <w:r>
        <w:rPr>
          <w:spacing w:val="-4"/>
          <w:sz w:val="22"/>
        </w:rPr>
        <w:t> </w:t>
      </w:r>
      <w:r>
        <w:rPr>
          <w:sz w:val="22"/>
        </w:rPr>
        <w:t>with</w:t>
      </w:r>
      <w:r>
        <w:rPr>
          <w:spacing w:val="-6"/>
          <w:sz w:val="22"/>
        </w:rPr>
        <w:t> </w:t>
      </w:r>
      <w:r>
        <w:rPr>
          <w:sz w:val="22"/>
        </w:rPr>
        <w:t>the</w:t>
      </w:r>
      <w:r>
        <w:rPr>
          <w:spacing w:val="-6"/>
          <w:sz w:val="22"/>
        </w:rPr>
        <w:t> </w:t>
      </w:r>
      <w:r>
        <w:rPr>
          <w:sz w:val="22"/>
        </w:rPr>
        <w:t>aim</w:t>
      </w:r>
      <w:r>
        <w:rPr>
          <w:spacing w:val="-5"/>
          <w:sz w:val="22"/>
        </w:rPr>
        <w:t> </w:t>
      </w:r>
      <w:r>
        <w:rPr>
          <w:sz w:val="22"/>
        </w:rPr>
        <w:t>of</w:t>
      </w:r>
      <w:r>
        <w:rPr>
          <w:spacing w:val="-7"/>
          <w:sz w:val="22"/>
        </w:rPr>
        <w:t> </w:t>
      </w:r>
      <w:r>
        <w:rPr>
          <w:sz w:val="22"/>
        </w:rPr>
        <w:t>gaining</w:t>
      </w:r>
      <w:r>
        <w:rPr>
          <w:spacing w:val="-7"/>
          <w:sz w:val="22"/>
        </w:rPr>
        <w:t> </w:t>
      </w:r>
      <w:r>
        <w:rPr>
          <w:sz w:val="22"/>
        </w:rPr>
        <w:t>maximum</w:t>
      </w:r>
      <w:r>
        <w:rPr>
          <w:spacing w:val="-5"/>
          <w:sz w:val="22"/>
        </w:rPr>
        <w:t> </w:t>
      </w:r>
      <w:r>
        <w:rPr>
          <w:sz w:val="22"/>
        </w:rPr>
        <w:t>branch</w:t>
      </w:r>
      <w:r>
        <w:rPr>
          <w:spacing w:val="-6"/>
          <w:sz w:val="22"/>
        </w:rPr>
        <w:t> </w:t>
      </w:r>
      <w:r>
        <w:rPr>
          <w:sz w:val="22"/>
        </w:rPr>
        <w:t>affiliations</w:t>
      </w:r>
      <w:r>
        <w:rPr>
          <w:spacing w:val="-6"/>
          <w:sz w:val="22"/>
        </w:rPr>
        <w:t> </w:t>
      </w:r>
      <w:r>
        <w:rPr>
          <w:sz w:val="22"/>
        </w:rPr>
        <w:t>and</w:t>
      </w:r>
      <w:r>
        <w:rPr>
          <w:spacing w:val="-8"/>
          <w:sz w:val="22"/>
        </w:rPr>
        <w:t> </w:t>
      </w:r>
      <w:r>
        <w:rPr>
          <w:sz w:val="22"/>
        </w:rPr>
        <w:t>formal recognition by Unite of the importance of CND within the labour</w:t>
      </w:r>
      <w:r>
        <w:rPr>
          <w:spacing w:val="-11"/>
          <w:sz w:val="22"/>
        </w:rPr>
        <w:t> </w:t>
      </w:r>
      <w:r>
        <w:rPr>
          <w:sz w:val="22"/>
        </w:rPr>
        <w:t>movement;</w:t>
      </w:r>
    </w:p>
    <w:p>
      <w:pPr>
        <w:pStyle w:val="ListParagraph"/>
        <w:numPr>
          <w:ilvl w:val="0"/>
          <w:numId w:val="11"/>
        </w:numPr>
        <w:tabs>
          <w:tab w:pos="821" w:val="left" w:leader="none"/>
        </w:tabs>
        <w:spacing w:line="240" w:lineRule="auto" w:before="0" w:after="0"/>
        <w:ind w:left="820" w:right="120" w:hanging="360"/>
        <w:jc w:val="both"/>
        <w:rPr>
          <w:sz w:val="22"/>
        </w:rPr>
      </w:pPr>
      <w:r>
        <w:rPr>
          <w:sz w:val="22"/>
        </w:rPr>
        <w:t>To</w:t>
      </w:r>
      <w:r>
        <w:rPr>
          <w:spacing w:val="-3"/>
          <w:sz w:val="22"/>
        </w:rPr>
        <w:t> </w:t>
      </w:r>
      <w:r>
        <w:rPr>
          <w:sz w:val="22"/>
        </w:rPr>
        <w:t>call</w:t>
      </w:r>
      <w:r>
        <w:rPr>
          <w:spacing w:val="-4"/>
          <w:sz w:val="22"/>
        </w:rPr>
        <w:t> </w:t>
      </w:r>
      <w:r>
        <w:rPr>
          <w:sz w:val="22"/>
        </w:rPr>
        <w:t>upon</w:t>
      </w:r>
      <w:r>
        <w:rPr>
          <w:spacing w:val="-3"/>
          <w:sz w:val="22"/>
        </w:rPr>
        <w:t> </w:t>
      </w:r>
      <w:r>
        <w:rPr>
          <w:sz w:val="22"/>
        </w:rPr>
        <w:t>all</w:t>
      </w:r>
      <w:r>
        <w:rPr>
          <w:spacing w:val="-1"/>
          <w:sz w:val="22"/>
        </w:rPr>
        <w:t> </w:t>
      </w:r>
      <w:r>
        <w:rPr>
          <w:sz w:val="22"/>
        </w:rPr>
        <w:t>CND</w:t>
      </w:r>
      <w:r>
        <w:rPr>
          <w:spacing w:val="-4"/>
          <w:sz w:val="22"/>
        </w:rPr>
        <w:t> </w:t>
      </w:r>
      <w:r>
        <w:rPr>
          <w:sz w:val="22"/>
        </w:rPr>
        <w:t>members</w:t>
      </w:r>
      <w:r>
        <w:rPr>
          <w:spacing w:val="-3"/>
          <w:sz w:val="22"/>
        </w:rPr>
        <w:t> </w:t>
      </w:r>
      <w:r>
        <w:rPr>
          <w:sz w:val="22"/>
        </w:rPr>
        <w:t>and</w:t>
      </w:r>
      <w:r>
        <w:rPr>
          <w:spacing w:val="-3"/>
          <w:sz w:val="22"/>
        </w:rPr>
        <w:t> </w:t>
      </w:r>
      <w:r>
        <w:rPr>
          <w:sz w:val="22"/>
        </w:rPr>
        <w:t>Branches</w:t>
      </w:r>
      <w:r>
        <w:rPr>
          <w:spacing w:val="-5"/>
          <w:sz w:val="22"/>
        </w:rPr>
        <w:t> </w:t>
      </w:r>
      <w:r>
        <w:rPr>
          <w:sz w:val="22"/>
        </w:rPr>
        <w:t>to</w:t>
      </w:r>
      <w:r>
        <w:rPr>
          <w:spacing w:val="-3"/>
          <w:sz w:val="22"/>
        </w:rPr>
        <w:t> </w:t>
      </w:r>
      <w:r>
        <w:rPr>
          <w:sz w:val="22"/>
        </w:rPr>
        <w:t>seek</w:t>
      </w:r>
      <w:r>
        <w:rPr>
          <w:spacing w:val="-3"/>
          <w:sz w:val="22"/>
        </w:rPr>
        <w:t> </w:t>
      </w:r>
      <w:r>
        <w:rPr>
          <w:sz w:val="22"/>
        </w:rPr>
        <w:t>to</w:t>
      </w:r>
      <w:r>
        <w:rPr>
          <w:spacing w:val="-3"/>
          <w:sz w:val="22"/>
        </w:rPr>
        <w:t> </w:t>
      </w:r>
      <w:r>
        <w:rPr>
          <w:sz w:val="22"/>
        </w:rPr>
        <w:t>build</w:t>
      </w:r>
      <w:r>
        <w:rPr>
          <w:spacing w:val="-1"/>
          <w:sz w:val="22"/>
        </w:rPr>
        <w:t> </w:t>
      </w:r>
      <w:r>
        <w:rPr>
          <w:sz w:val="22"/>
        </w:rPr>
        <w:t>and</w:t>
      </w:r>
      <w:r>
        <w:rPr>
          <w:spacing w:val="-3"/>
          <w:sz w:val="22"/>
        </w:rPr>
        <w:t> </w:t>
      </w:r>
      <w:r>
        <w:rPr>
          <w:sz w:val="22"/>
        </w:rPr>
        <w:t>sustain</w:t>
      </w:r>
      <w:r>
        <w:rPr>
          <w:spacing w:val="-5"/>
          <w:sz w:val="22"/>
        </w:rPr>
        <w:t> </w:t>
      </w:r>
      <w:r>
        <w:rPr>
          <w:sz w:val="22"/>
        </w:rPr>
        <w:t>dialogue</w:t>
      </w:r>
      <w:r>
        <w:rPr>
          <w:spacing w:val="-1"/>
          <w:sz w:val="22"/>
        </w:rPr>
        <w:t> </w:t>
      </w:r>
      <w:r>
        <w:rPr>
          <w:sz w:val="22"/>
        </w:rPr>
        <w:t>and</w:t>
      </w:r>
      <w:r>
        <w:rPr>
          <w:spacing w:val="-5"/>
          <w:sz w:val="22"/>
        </w:rPr>
        <w:t> </w:t>
      </w:r>
      <w:r>
        <w:rPr>
          <w:sz w:val="22"/>
        </w:rPr>
        <w:t>relationships with</w:t>
      </w:r>
      <w:r>
        <w:rPr>
          <w:spacing w:val="-9"/>
          <w:sz w:val="22"/>
        </w:rPr>
        <w:t> </w:t>
      </w:r>
      <w:r>
        <w:rPr>
          <w:sz w:val="22"/>
        </w:rPr>
        <w:t>local</w:t>
      </w:r>
      <w:r>
        <w:rPr>
          <w:spacing w:val="-10"/>
          <w:sz w:val="22"/>
        </w:rPr>
        <w:t> </w:t>
      </w:r>
      <w:r>
        <w:rPr>
          <w:sz w:val="22"/>
        </w:rPr>
        <w:t>trade</w:t>
      </w:r>
      <w:r>
        <w:rPr>
          <w:spacing w:val="-8"/>
          <w:sz w:val="22"/>
        </w:rPr>
        <w:t> </w:t>
      </w:r>
      <w:r>
        <w:rPr>
          <w:sz w:val="22"/>
        </w:rPr>
        <w:t>union</w:t>
      </w:r>
      <w:r>
        <w:rPr>
          <w:spacing w:val="-9"/>
          <w:sz w:val="22"/>
        </w:rPr>
        <w:t> </w:t>
      </w:r>
      <w:r>
        <w:rPr>
          <w:sz w:val="22"/>
        </w:rPr>
        <w:t>branches,</w:t>
      </w:r>
      <w:r>
        <w:rPr>
          <w:spacing w:val="-7"/>
          <w:sz w:val="22"/>
        </w:rPr>
        <w:t> </w:t>
      </w:r>
      <w:r>
        <w:rPr>
          <w:sz w:val="22"/>
        </w:rPr>
        <w:t>and</w:t>
      </w:r>
      <w:r>
        <w:rPr>
          <w:spacing w:val="-9"/>
          <w:sz w:val="22"/>
        </w:rPr>
        <w:t> </w:t>
      </w:r>
      <w:r>
        <w:rPr>
          <w:sz w:val="22"/>
        </w:rPr>
        <w:t>with</w:t>
      </w:r>
      <w:r>
        <w:rPr>
          <w:spacing w:val="-8"/>
          <w:sz w:val="22"/>
        </w:rPr>
        <w:t> </w:t>
      </w:r>
      <w:r>
        <w:rPr>
          <w:sz w:val="22"/>
        </w:rPr>
        <w:t>their</w:t>
      </w:r>
      <w:r>
        <w:rPr>
          <w:spacing w:val="-8"/>
          <w:sz w:val="22"/>
        </w:rPr>
        <w:t> </w:t>
      </w:r>
      <w:r>
        <w:rPr>
          <w:sz w:val="22"/>
        </w:rPr>
        <w:t>local</w:t>
      </w:r>
      <w:r>
        <w:rPr>
          <w:spacing w:val="-9"/>
          <w:sz w:val="22"/>
        </w:rPr>
        <w:t> </w:t>
      </w:r>
      <w:r>
        <w:rPr>
          <w:sz w:val="22"/>
        </w:rPr>
        <w:t>Trades</w:t>
      </w:r>
      <w:r>
        <w:rPr>
          <w:spacing w:val="-9"/>
          <w:sz w:val="22"/>
        </w:rPr>
        <w:t> </w:t>
      </w:r>
      <w:r>
        <w:rPr>
          <w:sz w:val="22"/>
        </w:rPr>
        <w:t>Union</w:t>
      </w:r>
      <w:r>
        <w:rPr>
          <w:spacing w:val="-9"/>
          <w:sz w:val="22"/>
        </w:rPr>
        <w:t> </w:t>
      </w:r>
      <w:r>
        <w:rPr>
          <w:sz w:val="22"/>
        </w:rPr>
        <w:t>Council,</w:t>
      </w:r>
      <w:r>
        <w:rPr>
          <w:spacing w:val="-9"/>
          <w:sz w:val="22"/>
        </w:rPr>
        <w:t> </w:t>
      </w:r>
      <w:r>
        <w:rPr>
          <w:sz w:val="22"/>
        </w:rPr>
        <w:t>as</w:t>
      </w:r>
      <w:r>
        <w:rPr>
          <w:spacing w:val="-9"/>
          <w:sz w:val="22"/>
        </w:rPr>
        <w:t> </w:t>
      </w:r>
      <w:r>
        <w:rPr>
          <w:sz w:val="22"/>
        </w:rPr>
        <w:t>a</w:t>
      </w:r>
      <w:r>
        <w:rPr>
          <w:spacing w:val="-8"/>
          <w:sz w:val="22"/>
        </w:rPr>
        <w:t> </w:t>
      </w:r>
      <w:r>
        <w:rPr>
          <w:sz w:val="22"/>
        </w:rPr>
        <w:t>matter</w:t>
      </w:r>
      <w:r>
        <w:rPr>
          <w:spacing w:val="-8"/>
          <w:sz w:val="22"/>
        </w:rPr>
        <w:t> </w:t>
      </w:r>
      <w:r>
        <w:rPr>
          <w:sz w:val="22"/>
        </w:rPr>
        <w:t>of</w:t>
      </w:r>
      <w:r>
        <w:rPr>
          <w:spacing w:val="-7"/>
          <w:sz w:val="22"/>
        </w:rPr>
        <w:t> </w:t>
      </w:r>
      <w:r>
        <w:rPr>
          <w:sz w:val="22"/>
        </w:rPr>
        <w:t>routine</w:t>
      </w:r>
      <w:r>
        <w:rPr>
          <w:spacing w:val="-9"/>
          <w:sz w:val="22"/>
        </w:rPr>
        <w:t> </w:t>
      </w:r>
      <w:r>
        <w:rPr>
          <w:sz w:val="22"/>
        </w:rPr>
        <w:t>core business of the CND branch.</w:t>
      </w:r>
    </w:p>
    <w:p>
      <w:pPr>
        <w:pStyle w:val="ListParagraph"/>
        <w:numPr>
          <w:ilvl w:val="0"/>
          <w:numId w:val="11"/>
        </w:numPr>
        <w:tabs>
          <w:tab w:pos="821" w:val="left" w:leader="none"/>
        </w:tabs>
        <w:spacing w:line="240" w:lineRule="auto" w:before="0" w:after="0"/>
        <w:ind w:left="820" w:right="117" w:hanging="360"/>
        <w:jc w:val="both"/>
        <w:rPr>
          <w:sz w:val="22"/>
        </w:rPr>
      </w:pPr>
      <w:r>
        <w:rPr>
          <w:sz w:val="22"/>
        </w:rPr>
        <w:t>To</w:t>
      </w:r>
      <w:r>
        <w:rPr>
          <w:spacing w:val="-6"/>
          <w:sz w:val="22"/>
        </w:rPr>
        <w:t> </w:t>
      </w:r>
      <w:r>
        <w:rPr>
          <w:sz w:val="22"/>
        </w:rPr>
        <w:t>expand</w:t>
      </w:r>
      <w:r>
        <w:rPr>
          <w:spacing w:val="-8"/>
          <w:sz w:val="22"/>
        </w:rPr>
        <w:t> </w:t>
      </w:r>
      <w:r>
        <w:rPr>
          <w:sz w:val="22"/>
        </w:rPr>
        <w:t>the</w:t>
      </w:r>
      <w:r>
        <w:rPr>
          <w:spacing w:val="-6"/>
          <w:sz w:val="22"/>
        </w:rPr>
        <w:t> </w:t>
      </w:r>
      <w:r>
        <w:rPr>
          <w:sz w:val="22"/>
        </w:rPr>
        <w:t>CND</w:t>
      </w:r>
      <w:r>
        <w:rPr>
          <w:spacing w:val="-10"/>
          <w:sz w:val="22"/>
        </w:rPr>
        <w:t> </w:t>
      </w:r>
      <w:r>
        <w:rPr>
          <w:sz w:val="22"/>
        </w:rPr>
        <w:t>Trades</w:t>
      </w:r>
      <w:r>
        <w:rPr>
          <w:spacing w:val="-5"/>
          <w:sz w:val="22"/>
        </w:rPr>
        <w:t> </w:t>
      </w:r>
      <w:r>
        <w:rPr>
          <w:sz w:val="22"/>
        </w:rPr>
        <w:t>Union</w:t>
      </w:r>
      <w:r>
        <w:rPr>
          <w:spacing w:val="-6"/>
          <w:sz w:val="22"/>
        </w:rPr>
        <w:t> </w:t>
      </w:r>
      <w:r>
        <w:rPr>
          <w:sz w:val="22"/>
        </w:rPr>
        <w:t>working</w:t>
      </w:r>
      <w:r>
        <w:rPr>
          <w:spacing w:val="-6"/>
          <w:sz w:val="22"/>
        </w:rPr>
        <w:t> </w:t>
      </w:r>
      <w:r>
        <w:rPr>
          <w:sz w:val="22"/>
        </w:rPr>
        <w:t>group</w:t>
      </w:r>
      <w:r>
        <w:rPr>
          <w:spacing w:val="-11"/>
          <w:sz w:val="22"/>
        </w:rPr>
        <w:t> </w:t>
      </w:r>
      <w:r>
        <w:rPr>
          <w:sz w:val="22"/>
        </w:rPr>
        <w:t>membership</w:t>
      </w:r>
      <w:r>
        <w:rPr>
          <w:spacing w:val="-8"/>
          <w:sz w:val="22"/>
        </w:rPr>
        <w:t> </w:t>
      </w:r>
      <w:r>
        <w:rPr>
          <w:sz w:val="22"/>
        </w:rPr>
        <w:t>to</w:t>
      </w:r>
      <w:r>
        <w:rPr>
          <w:spacing w:val="-5"/>
          <w:sz w:val="22"/>
        </w:rPr>
        <w:t> </w:t>
      </w:r>
      <w:r>
        <w:rPr>
          <w:sz w:val="22"/>
        </w:rPr>
        <w:t>ensure</w:t>
      </w:r>
      <w:r>
        <w:rPr>
          <w:spacing w:val="-6"/>
          <w:sz w:val="22"/>
        </w:rPr>
        <w:t> </w:t>
      </w:r>
      <w:r>
        <w:rPr>
          <w:sz w:val="22"/>
        </w:rPr>
        <w:t>a</w:t>
      </w:r>
      <w:r>
        <w:rPr>
          <w:spacing w:val="-8"/>
          <w:sz w:val="22"/>
        </w:rPr>
        <w:t> </w:t>
      </w:r>
      <w:r>
        <w:rPr>
          <w:sz w:val="22"/>
        </w:rPr>
        <w:t>sufficiency</w:t>
      </w:r>
      <w:r>
        <w:rPr>
          <w:spacing w:val="-7"/>
          <w:sz w:val="22"/>
        </w:rPr>
        <w:t> </w:t>
      </w:r>
      <w:r>
        <w:rPr>
          <w:sz w:val="22"/>
        </w:rPr>
        <w:t>of</w:t>
      </w:r>
      <w:r>
        <w:rPr>
          <w:spacing w:val="-2"/>
          <w:sz w:val="22"/>
        </w:rPr>
        <w:t> </w:t>
      </w:r>
      <w:r>
        <w:rPr>
          <w:sz w:val="22"/>
        </w:rPr>
        <w:t>activists</w:t>
      </w:r>
      <w:r>
        <w:rPr>
          <w:spacing w:val="-6"/>
          <w:sz w:val="22"/>
        </w:rPr>
        <w:t> </w:t>
      </w:r>
      <w:r>
        <w:rPr>
          <w:sz w:val="22"/>
        </w:rPr>
        <w:t>and constitutional meetings to develop a full strategy for the acceptance and support for CND</w:t>
      </w:r>
      <w:r>
        <w:rPr>
          <w:spacing w:val="-41"/>
          <w:sz w:val="22"/>
        </w:rPr>
        <w:t> </w:t>
      </w:r>
      <w:r>
        <w:rPr>
          <w:sz w:val="22"/>
        </w:rPr>
        <w:t>throughout the trade union</w:t>
      </w:r>
      <w:r>
        <w:rPr>
          <w:spacing w:val="-6"/>
          <w:sz w:val="22"/>
        </w:rPr>
        <w:t> </w:t>
      </w:r>
      <w:r>
        <w:rPr>
          <w:sz w:val="22"/>
        </w:rPr>
        <w:t>movement.</w:t>
      </w:r>
    </w:p>
    <w:p>
      <w:pPr>
        <w:pStyle w:val="BodyText"/>
        <w:ind w:left="0"/>
        <w:rPr>
          <w:sz w:val="24"/>
        </w:rPr>
      </w:pPr>
    </w:p>
    <w:p>
      <w:pPr>
        <w:pStyle w:val="BodyText"/>
        <w:spacing w:before="8"/>
        <w:ind w:left="0"/>
        <w:rPr>
          <w:sz w:val="19"/>
        </w:rPr>
      </w:pPr>
    </w:p>
    <w:p>
      <w:pPr>
        <w:pStyle w:val="Heading1"/>
        <w:numPr>
          <w:ilvl w:val="1"/>
          <w:numId w:val="10"/>
        </w:numPr>
        <w:tabs>
          <w:tab w:pos="408" w:val="left" w:leader="none"/>
        </w:tabs>
        <w:spacing w:line="240" w:lineRule="auto" w:before="0" w:after="0"/>
        <w:ind w:left="407" w:right="0" w:hanging="307"/>
        <w:jc w:val="left"/>
      </w:pPr>
      <w:r>
        <w:rPr/>
        <w:t>Nato and Missile</w:t>
      </w:r>
      <w:r>
        <w:rPr>
          <w:spacing w:val="-6"/>
        </w:rPr>
        <w:t> </w:t>
      </w:r>
      <w:r>
        <w:rPr/>
        <w:t>Defence</w:t>
      </w:r>
    </w:p>
    <w:p>
      <w:pPr>
        <w:pStyle w:val="BodyText"/>
        <w:spacing w:before="6"/>
        <w:ind w:left="0"/>
        <w:rPr>
          <w:b/>
          <w:sz w:val="24"/>
        </w:rPr>
      </w:pPr>
    </w:p>
    <w:p>
      <w:pPr>
        <w:pStyle w:val="BodyText"/>
        <w:ind w:left="100"/>
      </w:pPr>
      <w:r>
        <w:rPr/>
        <w:t>Conference notes that:</w:t>
      </w:r>
    </w:p>
    <w:p>
      <w:pPr>
        <w:pStyle w:val="BodyText"/>
        <w:spacing w:before="6"/>
        <w:ind w:left="0"/>
        <w:rPr>
          <w:sz w:val="24"/>
        </w:rPr>
      </w:pPr>
    </w:p>
    <w:p>
      <w:pPr>
        <w:pStyle w:val="ListParagraph"/>
        <w:numPr>
          <w:ilvl w:val="2"/>
          <w:numId w:val="10"/>
        </w:numPr>
        <w:tabs>
          <w:tab w:pos="821" w:val="left" w:leader="none"/>
        </w:tabs>
        <w:spacing w:line="240" w:lineRule="auto" w:before="0" w:after="0"/>
        <w:ind w:left="820" w:right="120" w:hanging="360"/>
        <w:jc w:val="both"/>
        <w:rPr>
          <w:sz w:val="22"/>
        </w:rPr>
      </w:pPr>
      <w:r>
        <w:rPr>
          <w:sz w:val="22"/>
        </w:rPr>
        <w:t>Britain’s Trident nuclear weapons are assigned to NATO; NATO’s ‘flexible response’ policy includes the possibility of a nuclear first</w:t>
      </w:r>
      <w:r>
        <w:rPr>
          <w:spacing w:val="-3"/>
          <w:sz w:val="22"/>
        </w:rPr>
        <w:t> </w:t>
      </w:r>
      <w:r>
        <w:rPr>
          <w:sz w:val="22"/>
        </w:rPr>
        <w:t>strike;</w:t>
      </w:r>
    </w:p>
    <w:p>
      <w:pPr>
        <w:pStyle w:val="ListParagraph"/>
        <w:numPr>
          <w:ilvl w:val="2"/>
          <w:numId w:val="10"/>
        </w:numPr>
        <w:tabs>
          <w:tab w:pos="821" w:val="left" w:leader="none"/>
        </w:tabs>
        <w:spacing w:line="240" w:lineRule="auto" w:before="0" w:after="0"/>
        <w:ind w:left="820" w:right="121" w:hanging="360"/>
        <w:jc w:val="both"/>
        <w:rPr>
          <w:sz w:val="22"/>
        </w:rPr>
      </w:pPr>
      <w:r>
        <w:rPr>
          <w:sz w:val="22"/>
        </w:rPr>
        <w:t>missile defence systems that would deny any retaliation are an integral part of a nuclear first strike and increase the possibility of a nuclear</w:t>
      </w:r>
      <w:r>
        <w:rPr>
          <w:spacing w:val="-5"/>
          <w:sz w:val="22"/>
        </w:rPr>
        <w:t> </w:t>
      </w:r>
      <w:r>
        <w:rPr>
          <w:sz w:val="22"/>
        </w:rPr>
        <w:t>war;</w:t>
      </w:r>
    </w:p>
    <w:p>
      <w:pPr>
        <w:pStyle w:val="ListParagraph"/>
        <w:numPr>
          <w:ilvl w:val="2"/>
          <w:numId w:val="10"/>
        </w:numPr>
        <w:tabs>
          <w:tab w:pos="821" w:val="left" w:leader="none"/>
        </w:tabs>
        <w:spacing w:line="240" w:lineRule="auto" w:before="0" w:after="0"/>
        <w:ind w:left="820" w:right="118" w:hanging="360"/>
        <w:jc w:val="both"/>
        <w:rPr>
          <w:sz w:val="22"/>
        </w:rPr>
      </w:pPr>
      <w:r>
        <w:rPr>
          <w:sz w:val="22"/>
        </w:rPr>
        <w:t>the</w:t>
      </w:r>
      <w:r>
        <w:rPr>
          <w:spacing w:val="-16"/>
          <w:sz w:val="22"/>
        </w:rPr>
        <w:t> </w:t>
      </w:r>
      <w:r>
        <w:rPr>
          <w:sz w:val="22"/>
        </w:rPr>
        <w:t>US</w:t>
      </w:r>
      <w:r>
        <w:rPr>
          <w:spacing w:val="-17"/>
          <w:sz w:val="22"/>
        </w:rPr>
        <w:t> </w:t>
      </w:r>
      <w:r>
        <w:rPr>
          <w:sz w:val="22"/>
        </w:rPr>
        <w:t>continues</w:t>
      </w:r>
      <w:r>
        <w:rPr>
          <w:spacing w:val="-17"/>
          <w:sz w:val="22"/>
        </w:rPr>
        <w:t> </w:t>
      </w:r>
      <w:r>
        <w:rPr>
          <w:sz w:val="22"/>
        </w:rPr>
        <w:t>to</w:t>
      </w:r>
      <w:r>
        <w:rPr>
          <w:spacing w:val="-16"/>
          <w:sz w:val="22"/>
        </w:rPr>
        <w:t> </w:t>
      </w:r>
      <w:r>
        <w:rPr>
          <w:sz w:val="22"/>
        </w:rPr>
        <w:t>establish</w:t>
      </w:r>
      <w:r>
        <w:rPr>
          <w:spacing w:val="-15"/>
          <w:sz w:val="22"/>
        </w:rPr>
        <w:t> </w:t>
      </w:r>
      <w:r>
        <w:rPr>
          <w:sz w:val="22"/>
        </w:rPr>
        <w:t>missile</w:t>
      </w:r>
      <w:r>
        <w:rPr>
          <w:spacing w:val="-16"/>
          <w:sz w:val="22"/>
        </w:rPr>
        <w:t> </w:t>
      </w:r>
      <w:r>
        <w:rPr>
          <w:sz w:val="22"/>
        </w:rPr>
        <w:t>defence</w:t>
      </w:r>
      <w:r>
        <w:rPr>
          <w:spacing w:val="-18"/>
          <w:sz w:val="22"/>
        </w:rPr>
        <w:t> </w:t>
      </w:r>
      <w:r>
        <w:rPr>
          <w:sz w:val="22"/>
        </w:rPr>
        <w:t>components</w:t>
      </w:r>
      <w:r>
        <w:rPr>
          <w:spacing w:val="-17"/>
          <w:sz w:val="22"/>
        </w:rPr>
        <w:t> </w:t>
      </w:r>
      <w:r>
        <w:rPr>
          <w:sz w:val="22"/>
        </w:rPr>
        <w:t>and</w:t>
      </w:r>
      <w:r>
        <w:rPr>
          <w:spacing w:val="-16"/>
          <w:sz w:val="22"/>
        </w:rPr>
        <w:t> </w:t>
      </w:r>
      <w:r>
        <w:rPr>
          <w:sz w:val="22"/>
        </w:rPr>
        <w:t>bases</w:t>
      </w:r>
      <w:r>
        <w:rPr>
          <w:spacing w:val="-15"/>
          <w:sz w:val="22"/>
        </w:rPr>
        <w:t> </w:t>
      </w:r>
      <w:r>
        <w:rPr>
          <w:sz w:val="22"/>
        </w:rPr>
        <w:t>around</w:t>
      </w:r>
      <w:r>
        <w:rPr>
          <w:spacing w:val="-16"/>
          <w:sz w:val="22"/>
        </w:rPr>
        <w:t> </w:t>
      </w:r>
      <w:r>
        <w:rPr>
          <w:sz w:val="22"/>
        </w:rPr>
        <w:t>the</w:t>
      </w:r>
      <w:r>
        <w:rPr>
          <w:spacing w:val="-18"/>
          <w:sz w:val="22"/>
        </w:rPr>
        <w:t> </w:t>
      </w:r>
      <w:r>
        <w:rPr>
          <w:sz w:val="22"/>
        </w:rPr>
        <w:t>world</w:t>
      </w:r>
      <w:r>
        <w:rPr>
          <w:spacing w:val="-17"/>
          <w:sz w:val="22"/>
        </w:rPr>
        <w:t> </w:t>
      </w:r>
      <w:r>
        <w:rPr>
          <w:sz w:val="22"/>
        </w:rPr>
        <w:t>and</w:t>
      </w:r>
      <w:r>
        <w:rPr>
          <w:spacing w:val="-16"/>
          <w:sz w:val="22"/>
        </w:rPr>
        <w:t> </w:t>
      </w:r>
      <w:r>
        <w:rPr>
          <w:sz w:val="22"/>
        </w:rPr>
        <w:t>in</w:t>
      </w:r>
      <w:r>
        <w:rPr>
          <w:spacing w:val="-15"/>
          <w:sz w:val="22"/>
        </w:rPr>
        <w:t> </w:t>
      </w:r>
      <w:r>
        <w:rPr>
          <w:sz w:val="22"/>
        </w:rPr>
        <w:t>Europe, the Middle East and the Pacific Region in</w:t>
      </w:r>
      <w:r>
        <w:rPr>
          <w:spacing w:val="-8"/>
          <w:sz w:val="22"/>
        </w:rPr>
        <w:t> </w:t>
      </w:r>
      <w:r>
        <w:rPr>
          <w:sz w:val="22"/>
        </w:rPr>
        <w:t>particular;</w:t>
      </w:r>
    </w:p>
    <w:p>
      <w:pPr>
        <w:pStyle w:val="ListParagraph"/>
        <w:numPr>
          <w:ilvl w:val="2"/>
          <w:numId w:val="10"/>
        </w:numPr>
        <w:tabs>
          <w:tab w:pos="821" w:val="left" w:leader="none"/>
        </w:tabs>
        <w:spacing w:line="240" w:lineRule="auto" w:before="0" w:after="0"/>
        <w:ind w:left="820" w:right="116" w:hanging="360"/>
        <w:jc w:val="both"/>
        <w:rPr>
          <w:sz w:val="22"/>
        </w:rPr>
      </w:pPr>
      <w:r>
        <w:rPr>
          <w:sz w:val="22"/>
        </w:rPr>
        <w:t>US</w:t>
      </w:r>
      <w:r>
        <w:rPr>
          <w:spacing w:val="-14"/>
          <w:sz w:val="22"/>
        </w:rPr>
        <w:t> </w:t>
      </w:r>
      <w:r>
        <w:rPr>
          <w:sz w:val="22"/>
        </w:rPr>
        <w:t>and</w:t>
      </w:r>
      <w:r>
        <w:rPr>
          <w:spacing w:val="-13"/>
          <w:sz w:val="22"/>
        </w:rPr>
        <w:t> </w:t>
      </w:r>
      <w:r>
        <w:rPr>
          <w:sz w:val="22"/>
        </w:rPr>
        <w:t>NATO</w:t>
      </w:r>
      <w:r>
        <w:rPr>
          <w:spacing w:val="-15"/>
          <w:sz w:val="22"/>
        </w:rPr>
        <w:t> </w:t>
      </w:r>
      <w:r>
        <w:rPr>
          <w:sz w:val="22"/>
        </w:rPr>
        <w:t>missile</w:t>
      </w:r>
      <w:r>
        <w:rPr>
          <w:spacing w:val="-13"/>
          <w:sz w:val="22"/>
        </w:rPr>
        <w:t> </w:t>
      </w:r>
      <w:r>
        <w:rPr>
          <w:sz w:val="22"/>
        </w:rPr>
        <w:t>defence</w:t>
      </w:r>
      <w:r>
        <w:rPr>
          <w:spacing w:val="-13"/>
          <w:sz w:val="22"/>
        </w:rPr>
        <w:t> </w:t>
      </w:r>
      <w:r>
        <w:rPr>
          <w:sz w:val="22"/>
        </w:rPr>
        <w:t>installations</w:t>
      </w:r>
      <w:r>
        <w:rPr>
          <w:spacing w:val="-16"/>
          <w:sz w:val="22"/>
        </w:rPr>
        <w:t> </w:t>
      </w:r>
      <w:r>
        <w:rPr>
          <w:sz w:val="22"/>
        </w:rPr>
        <w:t>in</w:t>
      </w:r>
      <w:r>
        <w:rPr>
          <w:spacing w:val="-13"/>
          <w:sz w:val="22"/>
        </w:rPr>
        <w:t> </w:t>
      </w:r>
      <w:r>
        <w:rPr>
          <w:sz w:val="22"/>
        </w:rPr>
        <w:t>Europe</w:t>
      </w:r>
      <w:r>
        <w:rPr>
          <w:spacing w:val="-14"/>
          <w:sz w:val="22"/>
        </w:rPr>
        <w:t> </w:t>
      </w:r>
      <w:r>
        <w:rPr>
          <w:sz w:val="22"/>
        </w:rPr>
        <w:t>are</w:t>
      </w:r>
      <w:r>
        <w:rPr>
          <w:spacing w:val="-15"/>
          <w:sz w:val="22"/>
        </w:rPr>
        <w:t> </w:t>
      </w:r>
      <w:r>
        <w:rPr>
          <w:sz w:val="22"/>
        </w:rPr>
        <w:t>seen</w:t>
      </w:r>
      <w:r>
        <w:rPr>
          <w:spacing w:val="-16"/>
          <w:sz w:val="22"/>
        </w:rPr>
        <w:t> </w:t>
      </w:r>
      <w:r>
        <w:rPr>
          <w:sz w:val="22"/>
        </w:rPr>
        <w:t>as</w:t>
      </w:r>
      <w:r>
        <w:rPr>
          <w:spacing w:val="-15"/>
          <w:sz w:val="22"/>
        </w:rPr>
        <w:t> </w:t>
      </w:r>
      <w:r>
        <w:rPr>
          <w:sz w:val="22"/>
        </w:rPr>
        <w:t>aggressive</w:t>
      </w:r>
      <w:r>
        <w:rPr>
          <w:spacing w:val="-11"/>
          <w:sz w:val="22"/>
        </w:rPr>
        <w:t> </w:t>
      </w:r>
      <w:r>
        <w:rPr>
          <w:sz w:val="22"/>
        </w:rPr>
        <w:t>moves</w:t>
      </w:r>
      <w:r>
        <w:rPr>
          <w:spacing w:val="-16"/>
          <w:sz w:val="22"/>
        </w:rPr>
        <w:t> </w:t>
      </w:r>
      <w:r>
        <w:rPr>
          <w:sz w:val="22"/>
        </w:rPr>
        <w:t>that</w:t>
      </w:r>
      <w:r>
        <w:rPr>
          <w:spacing w:val="-12"/>
          <w:sz w:val="22"/>
        </w:rPr>
        <w:t> </w:t>
      </w:r>
      <w:r>
        <w:rPr>
          <w:sz w:val="22"/>
        </w:rPr>
        <w:t>are</w:t>
      </w:r>
      <w:r>
        <w:rPr>
          <w:spacing w:val="-16"/>
          <w:sz w:val="22"/>
        </w:rPr>
        <w:t> </w:t>
      </w:r>
      <w:r>
        <w:rPr>
          <w:sz w:val="22"/>
        </w:rPr>
        <w:t>severely obstructing any further progress on nuclear arms reduction - this is particularly important with the ongoing crisis in Ukraine and the strained relationship with Russia; US satellites and ground based command and control stations are crucial components of missile defence, global surveillance and armed drone</w:t>
      </w:r>
      <w:r>
        <w:rPr>
          <w:spacing w:val="-4"/>
          <w:sz w:val="22"/>
        </w:rPr>
        <w:t> </w:t>
      </w:r>
      <w:r>
        <w:rPr>
          <w:sz w:val="22"/>
        </w:rPr>
        <w:t>operations;</w:t>
      </w:r>
    </w:p>
    <w:p>
      <w:pPr>
        <w:pStyle w:val="ListParagraph"/>
        <w:numPr>
          <w:ilvl w:val="2"/>
          <w:numId w:val="10"/>
        </w:numPr>
        <w:tabs>
          <w:tab w:pos="821" w:val="left" w:leader="none"/>
        </w:tabs>
        <w:spacing w:line="240" w:lineRule="auto" w:before="0" w:after="0"/>
        <w:ind w:left="820" w:right="120" w:hanging="360"/>
        <w:jc w:val="both"/>
        <w:rPr>
          <w:sz w:val="22"/>
        </w:rPr>
      </w:pPr>
      <w:r>
        <w:rPr>
          <w:sz w:val="22"/>
        </w:rPr>
        <w:t>in Britain military installations such as Fylingdales, Menwith Hill and Croughton support these activities;</w:t>
      </w:r>
    </w:p>
    <w:p>
      <w:pPr>
        <w:pStyle w:val="ListParagraph"/>
        <w:numPr>
          <w:ilvl w:val="2"/>
          <w:numId w:val="10"/>
        </w:numPr>
        <w:tabs>
          <w:tab w:pos="821" w:val="left" w:leader="none"/>
        </w:tabs>
        <w:spacing w:line="240" w:lineRule="auto" w:before="0" w:after="0"/>
        <w:ind w:left="820" w:right="123" w:hanging="360"/>
        <w:jc w:val="both"/>
        <w:rPr>
          <w:sz w:val="22"/>
        </w:rPr>
      </w:pPr>
      <w:r>
        <w:rPr>
          <w:sz w:val="22"/>
        </w:rPr>
        <w:t>there is a need to raise awareness of these bases in Britain and their role in making a nuclear war possible.</w:t>
      </w:r>
    </w:p>
    <w:p>
      <w:pPr>
        <w:pStyle w:val="BodyText"/>
        <w:spacing w:before="3"/>
        <w:ind w:left="0"/>
        <w:rPr>
          <w:sz w:val="24"/>
        </w:rPr>
      </w:pPr>
    </w:p>
    <w:p>
      <w:pPr>
        <w:pStyle w:val="BodyText"/>
        <w:spacing w:before="1"/>
        <w:ind w:left="100"/>
      </w:pPr>
      <w:r>
        <w:rPr/>
        <w:t>Conference resolves to:</w:t>
      </w:r>
    </w:p>
    <w:p>
      <w:pPr>
        <w:pStyle w:val="BodyText"/>
        <w:spacing w:before="3"/>
        <w:ind w:left="0"/>
        <w:rPr>
          <w:sz w:val="24"/>
        </w:rPr>
      </w:pPr>
    </w:p>
    <w:p>
      <w:pPr>
        <w:pStyle w:val="ListParagraph"/>
        <w:numPr>
          <w:ilvl w:val="0"/>
          <w:numId w:val="12"/>
        </w:numPr>
        <w:tabs>
          <w:tab w:pos="821" w:val="left" w:leader="none"/>
        </w:tabs>
        <w:spacing w:line="240" w:lineRule="auto" w:before="0" w:after="0"/>
        <w:ind w:left="820" w:right="119" w:hanging="360"/>
        <w:jc w:val="both"/>
        <w:rPr>
          <w:sz w:val="22"/>
        </w:rPr>
      </w:pPr>
      <w:r>
        <w:rPr>
          <w:sz w:val="22"/>
        </w:rPr>
        <w:t>continue to support the “Global Network Against Weapons and Nuclear Power in Space” and “Keep Space for Peace Week” in with an event at Fylingdales in October (Yorkshire CND to take the organising role) and a similar event at Croughton (Oxford CND to take an organising role within Oxfordshire Peace</w:t>
      </w:r>
      <w:r>
        <w:rPr>
          <w:spacing w:val="-3"/>
          <w:sz w:val="22"/>
        </w:rPr>
        <w:t> </w:t>
      </w:r>
      <w:r>
        <w:rPr>
          <w:sz w:val="22"/>
        </w:rPr>
        <w:t>Campaign);</w:t>
      </w:r>
    </w:p>
    <w:p>
      <w:pPr>
        <w:pStyle w:val="ListParagraph"/>
        <w:numPr>
          <w:ilvl w:val="0"/>
          <w:numId w:val="12"/>
        </w:numPr>
        <w:tabs>
          <w:tab w:pos="821" w:val="left" w:leader="none"/>
        </w:tabs>
        <w:spacing w:line="240" w:lineRule="auto" w:before="1" w:after="0"/>
        <w:ind w:left="820" w:right="0" w:hanging="360"/>
        <w:jc w:val="left"/>
        <w:rPr>
          <w:sz w:val="22"/>
        </w:rPr>
      </w:pPr>
      <w:r>
        <w:rPr>
          <w:sz w:val="22"/>
        </w:rPr>
        <w:t>highlight the role of Menwith Hill</w:t>
      </w:r>
      <w:r>
        <w:rPr>
          <w:spacing w:val="-2"/>
          <w:sz w:val="22"/>
        </w:rPr>
        <w:t> </w:t>
      </w:r>
      <w:r>
        <w:rPr>
          <w:sz w:val="22"/>
        </w:rPr>
        <w:t>by</w:t>
      </w:r>
    </w:p>
    <w:p>
      <w:pPr>
        <w:spacing w:after="0" w:line="240" w:lineRule="auto"/>
        <w:jc w:val="left"/>
        <w:rPr>
          <w:sz w:val="22"/>
        </w:rPr>
        <w:sectPr>
          <w:pgSz w:w="11900" w:h="16850"/>
          <w:pgMar w:top="640" w:bottom="280" w:left="620" w:right="600"/>
        </w:sectPr>
      </w:pPr>
    </w:p>
    <w:p>
      <w:pPr>
        <w:pStyle w:val="ListParagraph"/>
        <w:numPr>
          <w:ilvl w:val="1"/>
          <w:numId w:val="12"/>
        </w:numPr>
        <w:tabs>
          <w:tab w:pos="1181" w:val="left" w:leader="none"/>
        </w:tabs>
        <w:spacing w:line="252" w:lineRule="exact" w:before="77" w:after="0"/>
        <w:ind w:left="1180" w:right="0" w:hanging="360"/>
        <w:jc w:val="left"/>
        <w:rPr>
          <w:sz w:val="22"/>
        </w:rPr>
      </w:pPr>
      <w:r>
        <w:rPr>
          <w:sz w:val="22"/>
        </w:rPr>
        <w:t>giving national publicity to an annual “Bikes not Bombs” cycle ride</w:t>
      </w:r>
      <w:r>
        <w:rPr>
          <w:spacing w:val="-5"/>
          <w:sz w:val="22"/>
        </w:rPr>
        <w:t> </w:t>
      </w:r>
      <w:r>
        <w:rPr>
          <w:sz w:val="22"/>
        </w:rPr>
        <w:t>and</w:t>
      </w:r>
    </w:p>
    <w:p>
      <w:pPr>
        <w:pStyle w:val="ListParagraph"/>
        <w:numPr>
          <w:ilvl w:val="1"/>
          <w:numId w:val="12"/>
        </w:numPr>
        <w:tabs>
          <w:tab w:pos="1181" w:val="left" w:leader="none"/>
        </w:tabs>
        <w:spacing w:line="240" w:lineRule="auto" w:before="0" w:after="0"/>
        <w:ind w:left="1180" w:right="122" w:hanging="360"/>
        <w:jc w:val="left"/>
        <w:rPr>
          <w:sz w:val="22"/>
        </w:rPr>
      </w:pPr>
      <w:r>
        <w:rPr>
          <w:sz w:val="22"/>
        </w:rPr>
        <w:t>continue to support the July 4th “Independence from America Day” protest of the “Campaign for the Accountability of American</w:t>
      </w:r>
      <w:r>
        <w:rPr>
          <w:spacing w:val="1"/>
          <w:sz w:val="22"/>
        </w:rPr>
        <w:t> </w:t>
      </w:r>
      <w:r>
        <w:rPr>
          <w:sz w:val="22"/>
        </w:rPr>
        <w:t>Bases”.</w:t>
      </w:r>
    </w:p>
    <w:p>
      <w:pPr>
        <w:pStyle w:val="BodyText"/>
        <w:ind w:left="0"/>
        <w:rPr>
          <w:sz w:val="24"/>
        </w:rPr>
      </w:pPr>
    </w:p>
    <w:p>
      <w:pPr>
        <w:pStyle w:val="BodyText"/>
        <w:spacing w:before="1"/>
        <w:ind w:left="0"/>
      </w:pPr>
    </w:p>
    <w:p>
      <w:pPr>
        <w:pStyle w:val="Heading1"/>
        <w:numPr>
          <w:ilvl w:val="2"/>
          <w:numId w:val="10"/>
        </w:numPr>
        <w:tabs>
          <w:tab w:pos="408" w:val="left" w:leader="none"/>
        </w:tabs>
        <w:spacing w:line="240" w:lineRule="auto" w:before="0" w:after="0"/>
        <w:ind w:left="407" w:right="0" w:hanging="307"/>
        <w:jc w:val="left"/>
      </w:pPr>
      <w:r>
        <w:rPr/>
        <w:t>The Asia Pacific and the</w:t>
      </w:r>
      <w:r>
        <w:rPr>
          <w:spacing w:val="-5"/>
        </w:rPr>
        <w:t> </w:t>
      </w:r>
      <w:r>
        <w:rPr/>
        <w:t>NPT</w:t>
      </w:r>
    </w:p>
    <w:p>
      <w:pPr>
        <w:pStyle w:val="BodyText"/>
        <w:spacing w:before="6"/>
        <w:ind w:left="0"/>
        <w:rPr>
          <w:b/>
          <w:sz w:val="24"/>
        </w:rPr>
      </w:pPr>
    </w:p>
    <w:p>
      <w:pPr>
        <w:pStyle w:val="BodyText"/>
        <w:spacing w:before="1"/>
        <w:ind w:left="100"/>
      </w:pPr>
      <w:r>
        <w:rPr/>
        <w:t>Conference notes:</w:t>
      </w:r>
    </w:p>
    <w:p>
      <w:pPr>
        <w:pStyle w:val="BodyText"/>
        <w:spacing w:before="3"/>
        <w:ind w:left="0"/>
        <w:rPr>
          <w:sz w:val="24"/>
        </w:rPr>
      </w:pPr>
    </w:p>
    <w:p>
      <w:pPr>
        <w:pStyle w:val="ListParagraph"/>
        <w:numPr>
          <w:ilvl w:val="3"/>
          <w:numId w:val="10"/>
        </w:numPr>
        <w:tabs>
          <w:tab w:pos="821" w:val="left" w:leader="none"/>
        </w:tabs>
        <w:spacing w:line="240" w:lineRule="auto" w:before="0" w:after="0"/>
        <w:ind w:left="820" w:right="121" w:hanging="360"/>
        <w:jc w:val="both"/>
        <w:rPr>
          <w:sz w:val="22"/>
        </w:rPr>
      </w:pPr>
      <w:r>
        <w:rPr>
          <w:sz w:val="22"/>
        </w:rPr>
        <w:t>The rise in tensions over disputed islands in the South and East China Seas, and the increasing militarisation of the Asia Pacific in the context of the US ‘Asian</w:t>
      </w:r>
      <w:r>
        <w:rPr>
          <w:spacing w:val="-11"/>
          <w:sz w:val="22"/>
        </w:rPr>
        <w:t> </w:t>
      </w:r>
      <w:r>
        <w:rPr>
          <w:sz w:val="22"/>
        </w:rPr>
        <w:t>pivot’;</w:t>
      </w:r>
    </w:p>
    <w:p>
      <w:pPr>
        <w:pStyle w:val="ListParagraph"/>
        <w:numPr>
          <w:ilvl w:val="3"/>
          <w:numId w:val="10"/>
        </w:numPr>
        <w:tabs>
          <w:tab w:pos="821" w:val="left" w:leader="none"/>
        </w:tabs>
        <w:spacing w:line="240" w:lineRule="auto" w:before="1" w:after="0"/>
        <w:ind w:left="820" w:right="116" w:hanging="360"/>
        <w:jc w:val="both"/>
        <w:rPr>
          <w:sz w:val="22"/>
        </w:rPr>
      </w:pPr>
      <w:r>
        <w:rPr>
          <w:sz w:val="22"/>
        </w:rPr>
        <w:t>The undemocratic decision of the Japanese Cabinet to reinterpret Article 9 of its constitution</w:t>
      </w:r>
      <w:r>
        <w:rPr>
          <w:spacing w:val="-44"/>
          <w:sz w:val="22"/>
        </w:rPr>
        <w:t> </w:t>
      </w:r>
      <w:r>
        <w:rPr>
          <w:sz w:val="22"/>
        </w:rPr>
        <w:t>to allow the exercise of collective self-defence, reversing </w:t>
      </w:r>
      <w:r>
        <w:rPr>
          <w:spacing w:val="-2"/>
          <w:sz w:val="22"/>
        </w:rPr>
        <w:t>its </w:t>
      </w:r>
      <w:r>
        <w:rPr>
          <w:sz w:val="22"/>
        </w:rPr>
        <w:t>decades-long renunciation of war and</w:t>
      </w:r>
      <w:r>
        <w:rPr>
          <w:spacing w:val="-34"/>
          <w:sz w:val="22"/>
        </w:rPr>
        <w:t> </w:t>
      </w:r>
      <w:r>
        <w:rPr>
          <w:sz w:val="22"/>
        </w:rPr>
        <w:t>increasing the potential for conflict escalation in the</w:t>
      </w:r>
      <w:r>
        <w:rPr>
          <w:spacing w:val="-8"/>
          <w:sz w:val="22"/>
        </w:rPr>
        <w:t> </w:t>
      </w:r>
      <w:r>
        <w:rPr>
          <w:sz w:val="22"/>
        </w:rPr>
        <w:t>region;</w:t>
      </w:r>
    </w:p>
    <w:p>
      <w:pPr>
        <w:pStyle w:val="ListParagraph"/>
        <w:numPr>
          <w:ilvl w:val="3"/>
          <w:numId w:val="10"/>
        </w:numPr>
        <w:tabs>
          <w:tab w:pos="821" w:val="left" w:leader="none"/>
        </w:tabs>
        <w:spacing w:line="242" w:lineRule="auto" w:before="0" w:after="0"/>
        <w:ind w:left="820" w:right="115" w:hanging="360"/>
        <w:jc w:val="both"/>
        <w:rPr>
          <w:sz w:val="22"/>
        </w:rPr>
      </w:pPr>
      <w:r>
        <w:rPr>
          <w:sz w:val="22"/>
        </w:rPr>
        <w:t>The</w:t>
      </w:r>
      <w:r>
        <w:rPr>
          <w:spacing w:val="-6"/>
          <w:sz w:val="22"/>
        </w:rPr>
        <w:t> </w:t>
      </w:r>
      <w:r>
        <w:rPr>
          <w:sz w:val="22"/>
        </w:rPr>
        <w:t>decision</w:t>
      </w:r>
      <w:r>
        <w:rPr>
          <w:spacing w:val="-6"/>
          <w:sz w:val="22"/>
        </w:rPr>
        <w:t> </w:t>
      </w:r>
      <w:r>
        <w:rPr>
          <w:sz w:val="22"/>
        </w:rPr>
        <w:t>was</w:t>
      </w:r>
      <w:r>
        <w:rPr>
          <w:spacing w:val="-5"/>
          <w:sz w:val="22"/>
        </w:rPr>
        <w:t> </w:t>
      </w:r>
      <w:r>
        <w:rPr>
          <w:sz w:val="22"/>
        </w:rPr>
        <w:t>taken</w:t>
      </w:r>
      <w:r>
        <w:rPr>
          <w:spacing w:val="-8"/>
          <w:sz w:val="22"/>
        </w:rPr>
        <w:t> </w:t>
      </w:r>
      <w:r>
        <w:rPr>
          <w:sz w:val="22"/>
        </w:rPr>
        <w:t>with</w:t>
      </w:r>
      <w:r>
        <w:rPr>
          <w:spacing w:val="-5"/>
          <w:sz w:val="22"/>
        </w:rPr>
        <w:t> </w:t>
      </w:r>
      <w:r>
        <w:rPr>
          <w:sz w:val="22"/>
        </w:rPr>
        <w:t>the</w:t>
      </w:r>
      <w:r>
        <w:rPr>
          <w:spacing w:val="-6"/>
          <w:sz w:val="22"/>
        </w:rPr>
        <w:t> </w:t>
      </w:r>
      <w:r>
        <w:rPr>
          <w:sz w:val="22"/>
        </w:rPr>
        <w:t>encouragement</w:t>
      </w:r>
      <w:r>
        <w:rPr>
          <w:spacing w:val="-7"/>
          <w:sz w:val="22"/>
        </w:rPr>
        <w:t> </w:t>
      </w:r>
      <w:r>
        <w:rPr>
          <w:sz w:val="22"/>
        </w:rPr>
        <w:t>of</w:t>
      </w:r>
      <w:r>
        <w:rPr>
          <w:spacing w:val="-2"/>
          <w:sz w:val="22"/>
        </w:rPr>
        <w:t> </w:t>
      </w:r>
      <w:r>
        <w:rPr>
          <w:sz w:val="22"/>
        </w:rPr>
        <w:t>NATO</w:t>
      </w:r>
      <w:r>
        <w:rPr>
          <w:spacing w:val="-7"/>
          <w:sz w:val="22"/>
        </w:rPr>
        <w:t> </w:t>
      </w:r>
      <w:r>
        <w:rPr>
          <w:sz w:val="22"/>
        </w:rPr>
        <w:t>through</w:t>
      </w:r>
      <w:r>
        <w:rPr>
          <w:spacing w:val="-7"/>
          <w:sz w:val="22"/>
        </w:rPr>
        <w:t> </w:t>
      </w:r>
      <w:r>
        <w:rPr>
          <w:sz w:val="22"/>
        </w:rPr>
        <w:t>the</w:t>
      </w:r>
      <w:r>
        <w:rPr>
          <w:spacing w:val="-6"/>
          <w:sz w:val="22"/>
        </w:rPr>
        <w:t> </w:t>
      </w:r>
      <w:r>
        <w:rPr>
          <w:sz w:val="22"/>
        </w:rPr>
        <w:t>signing</w:t>
      </w:r>
      <w:r>
        <w:rPr>
          <w:spacing w:val="-3"/>
          <w:sz w:val="22"/>
        </w:rPr>
        <w:t> </w:t>
      </w:r>
      <w:r>
        <w:rPr>
          <w:sz w:val="22"/>
        </w:rPr>
        <w:t>of</w:t>
      </w:r>
      <w:r>
        <w:rPr>
          <w:spacing w:val="-2"/>
          <w:sz w:val="22"/>
        </w:rPr>
        <w:t> </w:t>
      </w:r>
      <w:r>
        <w:rPr>
          <w:sz w:val="22"/>
        </w:rPr>
        <w:t>a</w:t>
      </w:r>
      <w:r>
        <w:rPr>
          <w:spacing w:val="-5"/>
          <w:sz w:val="22"/>
        </w:rPr>
        <w:t> </w:t>
      </w:r>
      <w:r>
        <w:rPr>
          <w:sz w:val="22"/>
        </w:rPr>
        <w:t>new</w:t>
      </w:r>
      <w:r>
        <w:rPr>
          <w:spacing w:val="-8"/>
          <w:sz w:val="22"/>
        </w:rPr>
        <w:t> </w:t>
      </w:r>
      <w:r>
        <w:rPr>
          <w:sz w:val="22"/>
        </w:rPr>
        <w:t>NATO-Japan partnership</w:t>
      </w:r>
      <w:r>
        <w:rPr>
          <w:spacing w:val="-1"/>
          <w:sz w:val="22"/>
        </w:rPr>
        <w:t> </w:t>
      </w:r>
      <w:r>
        <w:rPr>
          <w:sz w:val="22"/>
        </w:rPr>
        <w:t>agreement.</w:t>
      </w:r>
    </w:p>
    <w:p>
      <w:pPr>
        <w:pStyle w:val="BodyText"/>
        <w:ind w:left="0"/>
        <w:rPr>
          <w:sz w:val="24"/>
        </w:rPr>
      </w:pPr>
    </w:p>
    <w:p>
      <w:pPr>
        <w:pStyle w:val="BodyText"/>
        <w:ind w:left="100"/>
      </w:pPr>
      <w:r>
        <w:rPr/>
        <w:t>Conference believes that:</w:t>
      </w:r>
    </w:p>
    <w:p>
      <w:pPr>
        <w:pStyle w:val="BodyText"/>
        <w:spacing w:before="4"/>
        <w:ind w:left="0"/>
        <w:rPr>
          <w:sz w:val="24"/>
        </w:rPr>
      </w:pPr>
    </w:p>
    <w:p>
      <w:pPr>
        <w:pStyle w:val="ListParagraph"/>
        <w:numPr>
          <w:ilvl w:val="0"/>
          <w:numId w:val="13"/>
        </w:numPr>
        <w:tabs>
          <w:tab w:pos="821" w:val="left" w:leader="none"/>
        </w:tabs>
        <w:spacing w:line="240" w:lineRule="auto" w:before="0" w:after="0"/>
        <w:ind w:left="820" w:right="121" w:hanging="360"/>
        <w:jc w:val="both"/>
        <w:rPr>
          <w:sz w:val="22"/>
        </w:rPr>
      </w:pPr>
      <w:r>
        <w:rPr>
          <w:sz w:val="22"/>
        </w:rPr>
        <w:t>The situation in the Asia Pacific region may start to slide towards a dangerous new rivalry between the two nuclear armed states, the US and China, from which it would be difficult to draw</w:t>
      </w:r>
      <w:r>
        <w:rPr>
          <w:spacing w:val="-22"/>
          <w:sz w:val="22"/>
        </w:rPr>
        <w:t> </w:t>
      </w:r>
      <w:r>
        <w:rPr>
          <w:sz w:val="22"/>
        </w:rPr>
        <w:t>back;</w:t>
      </w:r>
    </w:p>
    <w:p>
      <w:pPr>
        <w:pStyle w:val="ListParagraph"/>
        <w:numPr>
          <w:ilvl w:val="0"/>
          <w:numId w:val="13"/>
        </w:numPr>
        <w:tabs>
          <w:tab w:pos="821" w:val="left" w:leader="none"/>
        </w:tabs>
        <w:spacing w:line="240" w:lineRule="auto" w:before="0" w:after="0"/>
        <w:ind w:left="820" w:right="117" w:hanging="360"/>
        <w:jc w:val="both"/>
        <w:rPr>
          <w:sz w:val="22"/>
        </w:rPr>
      </w:pPr>
      <w:r>
        <w:rPr>
          <w:sz w:val="22"/>
        </w:rPr>
        <w:t>The volatility of the situation demands that all nuclear weapons states involved, including Britain, commit urgently to a policy of ‘no first use’ of nuclear weapons and to the ratification of the SE Asian Nuclear Weapons Free Zone, incorporating the South China Sea, recognising that China already does both;</w:t>
      </w:r>
    </w:p>
    <w:p>
      <w:pPr>
        <w:pStyle w:val="BodyText"/>
        <w:spacing w:before="4"/>
        <w:ind w:left="0"/>
        <w:rPr>
          <w:sz w:val="24"/>
        </w:rPr>
      </w:pPr>
    </w:p>
    <w:p>
      <w:pPr>
        <w:pStyle w:val="BodyText"/>
        <w:ind w:left="100"/>
      </w:pPr>
      <w:r>
        <w:rPr/>
        <w:t>Conference resolves to:</w:t>
      </w:r>
    </w:p>
    <w:p>
      <w:pPr>
        <w:pStyle w:val="BodyText"/>
        <w:spacing w:before="4"/>
        <w:ind w:left="0"/>
        <w:rPr>
          <w:sz w:val="24"/>
        </w:rPr>
      </w:pPr>
    </w:p>
    <w:p>
      <w:pPr>
        <w:pStyle w:val="ListParagraph"/>
        <w:numPr>
          <w:ilvl w:val="0"/>
          <w:numId w:val="14"/>
        </w:numPr>
        <w:tabs>
          <w:tab w:pos="821" w:val="left" w:leader="none"/>
        </w:tabs>
        <w:spacing w:line="240" w:lineRule="auto" w:before="0" w:after="0"/>
        <w:ind w:left="820" w:right="0" w:hanging="360"/>
        <w:jc w:val="left"/>
        <w:rPr>
          <w:sz w:val="22"/>
        </w:rPr>
      </w:pPr>
      <w:r>
        <w:rPr>
          <w:sz w:val="22"/>
        </w:rPr>
        <w:t>Highlight these issues in its campaigning in the current</w:t>
      </w:r>
      <w:r>
        <w:rPr>
          <w:spacing w:val="-7"/>
          <w:sz w:val="22"/>
        </w:rPr>
        <w:t> </w:t>
      </w:r>
      <w:r>
        <w:rPr>
          <w:sz w:val="22"/>
        </w:rPr>
        <w:t>year;</w:t>
      </w:r>
    </w:p>
    <w:p>
      <w:pPr>
        <w:pStyle w:val="ListParagraph"/>
        <w:numPr>
          <w:ilvl w:val="0"/>
          <w:numId w:val="14"/>
        </w:numPr>
        <w:tabs>
          <w:tab w:pos="821" w:val="left" w:leader="none"/>
        </w:tabs>
        <w:spacing w:line="240" w:lineRule="auto" w:before="1" w:after="0"/>
        <w:ind w:left="820" w:right="116" w:hanging="360"/>
        <w:jc w:val="both"/>
        <w:rPr>
          <w:sz w:val="22"/>
        </w:rPr>
      </w:pPr>
      <w:r>
        <w:rPr>
          <w:sz w:val="22"/>
        </w:rPr>
        <w:t>Work with such organisations as Gensuikyo and the American Friends Service Committee, to raise awareness of the dangers in the wider international peace movement, building resistance to militarisation, warmongering and nuclear</w:t>
      </w:r>
      <w:r>
        <w:rPr>
          <w:spacing w:val="-3"/>
          <w:sz w:val="22"/>
        </w:rPr>
        <w:t> </w:t>
      </w:r>
      <w:r>
        <w:rPr>
          <w:sz w:val="22"/>
        </w:rPr>
        <w:t>threat;</w:t>
      </w:r>
    </w:p>
    <w:p>
      <w:pPr>
        <w:pStyle w:val="ListParagraph"/>
        <w:numPr>
          <w:ilvl w:val="0"/>
          <w:numId w:val="14"/>
        </w:numPr>
        <w:tabs>
          <w:tab w:pos="821" w:val="left" w:leader="none"/>
        </w:tabs>
        <w:spacing w:line="240" w:lineRule="auto" w:before="0" w:after="0"/>
        <w:ind w:left="820" w:right="119" w:hanging="360"/>
        <w:jc w:val="both"/>
        <w:rPr>
          <w:sz w:val="22"/>
        </w:rPr>
      </w:pPr>
      <w:r>
        <w:rPr>
          <w:sz w:val="22"/>
        </w:rPr>
        <w:t>Seek</w:t>
      </w:r>
      <w:r>
        <w:rPr>
          <w:spacing w:val="-9"/>
          <w:sz w:val="22"/>
        </w:rPr>
        <w:t> </w:t>
      </w:r>
      <w:r>
        <w:rPr>
          <w:sz w:val="22"/>
        </w:rPr>
        <w:t>from</w:t>
      </w:r>
      <w:r>
        <w:rPr>
          <w:spacing w:val="-8"/>
          <w:sz w:val="22"/>
        </w:rPr>
        <w:t> </w:t>
      </w:r>
      <w:r>
        <w:rPr>
          <w:sz w:val="22"/>
        </w:rPr>
        <w:t>all</w:t>
      </w:r>
      <w:r>
        <w:rPr>
          <w:spacing w:val="-11"/>
          <w:sz w:val="22"/>
        </w:rPr>
        <w:t> </w:t>
      </w:r>
      <w:r>
        <w:rPr>
          <w:sz w:val="22"/>
        </w:rPr>
        <w:t>the</w:t>
      </w:r>
      <w:r>
        <w:rPr>
          <w:spacing w:val="-7"/>
          <w:sz w:val="22"/>
        </w:rPr>
        <w:t> </w:t>
      </w:r>
      <w:r>
        <w:rPr>
          <w:sz w:val="22"/>
        </w:rPr>
        <w:t>political</w:t>
      </w:r>
      <w:r>
        <w:rPr>
          <w:spacing w:val="-10"/>
          <w:sz w:val="22"/>
        </w:rPr>
        <w:t> </w:t>
      </w:r>
      <w:r>
        <w:rPr>
          <w:sz w:val="22"/>
        </w:rPr>
        <w:t>parties</w:t>
      </w:r>
      <w:r>
        <w:rPr>
          <w:spacing w:val="-7"/>
          <w:sz w:val="22"/>
        </w:rPr>
        <w:t> </w:t>
      </w:r>
      <w:r>
        <w:rPr>
          <w:sz w:val="22"/>
        </w:rPr>
        <w:t>a</w:t>
      </w:r>
      <w:r>
        <w:rPr>
          <w:spacing w:val="-9"/>
          <w:sz w:val="22"/>
        </w:rPr>
        <w:t> </w:t>
      </w:r>
      <w:r>
        <w:rPr>
          <w:sz w:val="22"/>
        </w:rPr>
        <w:t>declaration</w:t>
      </w:r>
      <w:r>
        <w:rPr>
          <w:spacing w:val="-10"/>
          <w:sz w:val="22"/>
        </w:rPr>
        <w:t> </w:t>
      </w:r>
      <w:r>
        <w:rPr>
          <w:sz w:val="22"/>
        </w:rPr>
        <w:t>to</w:t>
      </w:r>
      <w:r>
        <w:rPr>
          <w:spacing w:val="-9"/>
          <w:sz w:val="22"/>
        </w:rPr>
        <w:t> </w:t>
      </w:r>
      <w:r>
        <w:rPr>
          <w:sz w:val="22"/>
        </w:rPr>
        <w:t>carry</w:t>
      </w:r>
      <w:r>
        <w:rPr>
          <w:spacing w:val="-11"/>
          <w:sz w:val="22"/>
        </w:rPr>
        <w:t> </w:t>
      </w:r>
      <w:r>
        <w:rPr>
          <w:sz w:val="22"/>
        </w:rPr>
        <w:t>forward</w:t>
      </w:r>
      <w:r>
        <w:rPr>
          <w:spacing w:val="-7"/>
          <w:sz w:val="22"/>
        </w:rPr>
        <w:t> </w:t>
      </w:r>
      <w:r>
        <w:rPr>
          <w:sz w:val="22"/>
        </w:rPr>
        <w:t>unconditional</w:t>
      </w:r>
      <w:r>
        <w:rPr>
          <w:spacing w:val="-7"/>
          <w:sz w:val="22"/>
        </w:rPr>
        <w:t> </w:t>
      </w:r>
      <w:r>
        <w:rPr>
          <w:sz w:val="22"/>
        </w:rPr>
        <w:t>commitments</w:t>
      </w:r>
      <w:r>
        <w:rPr>
          <w:spacing w:val="-12"/>
          <w:sz w:val="22"/>
        </w:rPr>
        <w:t> </w:t>
      </w:r>
      <w:r>
        <w:rPr>
          <w:sz w:val="22"/>
        </w:rPr>
        <w:t>to</w:t>
      </w:r>
      <w:r>
        <w:rPr>
          <w:spacing w:val="-6"/>
          <w:sz w:val="22"/>
        </w:rPr>
        <w:t> </w:t>
      </w:r>
      <w:r>
        <w:rPr>
          <w:sz w:val="22"/>
        </w:rPr>
        <w:t>‘no</w:t>
      </w:r>
      <w:r>
        <w:rPr>
          <w:spacing w:val="-12"/>
          <w:sz w:val="22"/>
        </w:rPr>
        <w:t> </w:t>
      </w:r>
      <w:r>
        <w:rPr>
          <w:sz w:val="22"/>
        </w:rPr>
        <w:t>first use’; ratification and realisation of all proposed NWFZs; as well as the reversal of nuclear weapons modernisation plans and a total ban on all nuclear</w:t>
      </w:r>
      <w:r>
        <w:rPr>
          <w:spacing w:val="-6"/>
          <w:sz w:val="22"/>
        </w:rPr>
        <w:t> </w:t>
      </w:r>
      <w:r>
        <w:rPr>
          <w:sz w:val="22"/>
        </w:rPr>
        <w:t>weapons.</w:t>
      </w:r>
    </w:p>
    <w:p>
      <w:pPr>
        <w:pStyle w:val="BodyText"/>
        <w:ind w:left="0"/>
        <w:rPr>
          <w:sz w:val="24"/>
        </w:rPr>
      </w:pPr>
    </w:p>
    <w:p>
      <w:pPr>
        <w:pStyle w:val="BodyText"/>
        <w:spacing w:before="1"/>
        <w:ind w:left="0"/>
      </w:pPr>
    </w:p>
    <w:p>
      <w:pPr>
        <w:pStyle w:val="Heading1"/>
        <w:numPr>
          <w:ilvl w:val="2"/>
          <w:numId w:val="10"/>
        </w:numPr>
        <w:tabs>
          <w:tab w:pos="408" w:val="left" w:leader="none"/>
        </w:tabs>
        <w:spacing w:line="240" w:lineRule="auto" w:before="0" w:after="0"/>
        <w:ind w:left="407" w:right="0" w:hanging="307"/>
        <w:jc w:val="left"/>
      </w:pPr>
      <w:r>
        <w:rPr/>
        <w:t>Global</w:t>
      </w:r>
      <w:r>
        <w:rPr>
          <w:spacing w:val="-2"/>
        </w:rPr>
        <w:t> </w:t>
      </w:r>
      <w:r>
        <w:rPr/>
        <w:t>Nato</w:t>
      </w:r>
    </w:p>
    <w:p>
      <w:pPr>
        <w:pStyle w:val="BodyText"/>
        <w:spacing w:before="10"/>
        <w:ind w:left="0"/>
        <w:rPr>
          <w:b/>
          <w:sz w:val="27"/>
        </w:rPr>
      </w:pPr>
    </w:p>
    <w:p>
      <w:pPr>
        <w:pStyle w:val="BodyText"/>
        <w:spacing w:before="1"/>
        <w:ind w:left="100"/>
      </w:pPr>
      <w:r>
        <w:rPr/>
        <w:t>Conference notes that:</w:t>
      </w:r>
    </w:p>
    <w:p>
      <w:pPr>
        <w:pStyle w:val="ListParagraph"/>
        <w:numPr>
          <w:ilvl w:val="3"/>
          <w:numId w:val="10"/>
        </w:numPr>
        <w:tabs>
          <w:tab w:pos="821" w:val="left" w:leader="none"/>
        </w:tabs>
        <w:spacing w:line="302" w:lineRule="auto" w:before="66" w:after="0"/>
        <w:ind w:left="820" w:right="114" w:hanging="360"/>
        <w:jc w:val="both"/>
        <w:rPr>
          <w:sz w:val="22"/>
        </w:rPr>
      </w:pPr>
      <w:r>
        <w:rPr>
          <w:sz w:val="22"/>
        </w:rPr>
        <w:t>Since the end of the Warsaw Pact, CND has campaigned vigorously against the expansion of</w:t>
      </w:r>
      <w:r>
        <w:rPr>
          <w:spacing w:val="-39"/>
          <w:sz w:val="22"/>
        </w:rPr>
        <w:t> </w:t>
      </w:r>
      <w:r>
        <w:rPr>
          <w:sz w:val="22"/>
        </w:rPr>
        <w:t>NATO eastwards.</w:t>
      </w:r>
    </w:p>
    <w:p>
      <w:pPr>
        <w:pStyle w:val="ListParagraph"/>
        <w:numPr>
          <w:ilvl w:val="3"/>
          <w:numId w:val="10"/>
        </w:numPr>
        <w:tabs>
          <w:tab w:pos="821" w:val="left" w:leader="none"/>
        </w:tabs>
        <w:spacing w:line="302" w:lineRule="auto" w:before="1" w:after="0"/>
        <w:ind w:left="820" w:right="116" w:hanging="360"/>
        <w:jc w:val="both"/>
        <w:rPr>
          <w:sz w:val="22"/>
        </w:rPr>
      </w:pPr>
      <w:r>
        <w:rPr>
          <w:sz w:val="22"/>
        </w:rPr>
        <w:t>NATO dominated by the US 'hawks' and the military manufacturers has however pursued</w:t>
      </w:r>
      <w:r>
        <w:rPr>
          <w:spacing w:val="-35"/>
          <w:sz w:val="22"/>
        </w:rPr>
        <w:t> </w:t>
      </w:r>
      <w:r>
        <w:rPr>
          <w:sz w:val="22"/>
        </w:rPr>
        <w:t>expansion right up to Russia's</w:t>
      </w:r>
      <w:r>
        <w:rPr>
          <w:spacing w:val="-5"/>
          <w:sz w:val="22"/>
        </w:rPr>
        <w:t> </w:t>
      </w:r>
      <w:r>
        <w:rPr>
          <w:sz w:val="22"/>
        </w:rPr>
        <w:t>borders.</w:t>
      </w:r>
    </w:p>
    <w:p>
      <w:pPr>
        <w:pStyle w:val="ListParagraph"/>
        <w:numPr>
          <w:ilvl w:val="3"/>
          <w:numId w:val="10"/>
        </w:numPr>
        <w:tabs>
          <w:tab w:pos="821" w:val="left" w:leader="none"/>
          <w:tab w:pos="1371" w:val="left" w:leader="none"/>
          <w:tab w:pos="1945" w:val="left" w:leader="none"/>
          <w:tab w:pos="2566" w:val="left" w:leader="none"/>
          <w:tab w:pos="3142" w:val="left" w:leader="none"/>
          <w:tab w:pos="3668" w:val="left" w:leader="none"/>
          <w:tab w:pos="4572" w:val="left" w:leader="none"/>
          <w:tab w:pos="5352" w:val="left" w:leader="none"/>
          <w:tab w:pos="5927" w:val="left" w:leader="none"/>
          <w:tab w:pos="6748" w:val="left" w:leader="none"/>
          <w:tab w:pos="7136" w:val="left" w:leader="none"/>
          <w:tab w:pos="7910" w:val="left" w:leader="none"/>
          <w:tab w:pos="8507" w:val="left" w:leader="none"/>
          <w:tab w:pos="9768" w:val="left" w:leader="none"/>
        </w:tabs>
        <w:spacing w:line="240" w:lineRule="auto" w:before="1" w:after="0"/>
        <w:ind w:left="820" w:right="0" w:hanging="360"/>
        <w:jc w:val="left"/>
        <w:rPr>
          <w:sz w:val="22"/>
        </w:rPr>
      </w:pPr>
      <w:r>
        <w:rPr>
          <w:sz w:val="22"/>
        </w:rPr>
        <w:t>We</w:t>
        <w:tab/>
        <w:t>can</w:t>
        <w:tab/>
        <w:t>now</w:t>
        <w:tab/>
        <w:t>see</w:t>
        <w:tab/>
        <w:t>the</w:t>
        <w:tab/>
        <w:t>conflict</w:t>
        <w:tab/>
        <w:t>which</w:t>
        <w:tab/>
        <w:t>has</w:t>
        <w:tab/>
        <w:t>arisen</w:t>
        <w:tab/>
        <w:t>in</w:t>
        <w:tab/>
        <w:t>major</w:t>
        <w:tab/>
        <w:t>part</w:t>
        <w:tab/>
        <w:t>from</w:t>
      </w:r>
      <w:r>
        <w:rPr>
          <w:spacing w:val="1"/>
          <w:sz w:val="22"/>
        </w:rPr>
        <w:t> </w:t>
      </w:r>
      <w:r>
        <w:rPr>
          <w:sz w:val="22"/>
        </w:rPr>
        <w:t>these</w:t>
        <w:tab/>
        <w:t>policies.</w:t>
      </w:r>
    </w:p>
    <w:p>
      <w:pPr>
        <w:pStyle w:val="BodyText"/>
        <w:spacing w:before="3"/>
        <w:ind w:left="0"/>
        <w:rPr>
          <w:sz w:val="33"/>
        </w:rPr>
      </w:pPr>
    </w:p>
    <w:p>
      <w:pPr>
        <w:pStyle w:val="BodyText"/>
      </w:pPr>
      <w:r>
        <w:rPr/>
        <w:t>Conference further notes</w:t>
      </w:r>
    </w:p>
    <w:p>
      <w:pPr>
        <w:pStyle w:val="BodyText"/>
        <w:spacing w:before="6"/>
        <w:ind w:left="0"/>
        <w:rPr>
          <w:sz w:val="33"/>
        </w:rPr>
      </w:pPr>
    </w:p>
    <w:p>
      <w:pPr>
        <w:pStyle w:val="ListParagraph"/>
        <w:numPr>
          <w:ilvl w:val="0"/>
          <w:numId w:val="15"/>
        </w:numPr>
        <w:tabs>
          <w:tab w:pos="821" w:val="left" w:leader="none"/>
        </w:tabs>
        <w:spacing w:line="240" w:lineRule="auto" w:before="0" w:after="0"/>
        <w:ind w:left="820" w:right="0" w:hanging="360"/>
        <w:jc w:val="left"/>
        <w:rPr>
          <w:sz w:val="22"/>
        </w:rPr>
      </w:pPr>
      <w:r>
        <w:rPr>
          <w:sz w:val="22"/>
        </w:rPr>
        <w:t>There are still further moves to make a 'global</w:t>
      </w:r>
      <w:r>
        <w:rPr>
          <w:spacing w:val="-11"/>
          <w:sz w:val="22"/>
        </w:rPr>
        <w:t> </w:t>
      </w:r>
      <w:r>
        <w:rPr>
          <w:sz w:val="22"/>
        </w:rPr>
        <w:t>NATO'.</w:t>
      </w:r>
    </w:p>
    <w:p>
      <w:pPr>
        <w:pStyle w:val="ListParagraph"/>
        <w:numPr>
          <w:ilvl w:val="0"/>
          <w:numId w:val="15"/>
        </w:numPr>
        <w:tabs>
          <w:tab w:pos="821" w:val="left" w:leader="none"/>
        </w:tabs>
        <w:spacing w:line="302" w:lineRule="auto" w:before="67" w:after="0"/>
        <w:ind w:left="820" w:right="111" w:hanging="360"/>
        <w:jc w:val="both"/>
        <w:rPr>
          <w:sz w:val="22"/>
        </w:rPr>
      </w:pPr>
      <w:r>
        <w:rPr>
          <w:sz w:val="22"/>
        </w:rPr>
        <w:t>Following</w:t>
      </w:r>
      <w:r>
        <w:rPr>
          <w:spacing w:val="-2"/>
          <w:sz w:val="22"/>
        </w:rPr>
        <w:t> </w:t>
      </w:r>
      <w:r>
        <w:rPr>
          <w:sz w:val="22"/>
        </w:rPr>
        <w:t>the</w:t>
      </w:r>
      <w:r>
        <w:rPr>
          <w:spacing w:val="-3"/>
          <w:sz w:val="22"/>
        </w:rPr>
        <w:t> </w:t>
      </w:r>
      <w:r>
        <w:rPr>
          <w:sz w:val="22"/>
        </w:rPr>
        <w:t>lead</w:t>
      </w:r>
      <w:r>
        <w:rPr>
          <w:spacing w:val="-4"/>
          <w:sz w:val="22"/>
        </w:rPr>
        <w:t> </w:t>
      </w:r>
      <w:r>
        <w:rPr>
          <w:sz w:val="22"/>
        </w:rPr>
        <w:t>of</w:t>
      </w:r>
      <w:r>
        <w:rPr>
          <w:spacing w:val="-2"/>
          <w:sz w:val="22"/>
        </w:rPr>
        <w:t> </w:t>
      </w:r>
      <w:r>
        <w:rPr>
          <w:sz w:val="22"/>
        </w:rPr>
        <w:t>the</w:t>
      </w:r>
      <w:r>
        <w:rPr>
          <w:spacing w:val="-9"/>
          <w:sz w:val="22"/>
        </w:rPr>
        <w:t> </w:t>
      </w:r>
      <w:r>
        <w:rPr>
          <w:sz w:val="22"/>
        </w:rPr>
        <w:t>Obama</w:t>
      </w:r>
      <w:r>
        <w:rPr>
          <w:spacing w:val="-5"/>
          <w:sz w:val="22"/>
        </w:rPr>
        <w:t> </w:t>
      </w:r>
      <w:r>
        <w:rPr>
          <w:sz w:val="22"/>
        </w:rPr>
        <w:t>administration</w:t>
      </w:r>
      <w:r>
        <w:rPr>
          <w:spacing w:val="-6"/>
          <w:sz w:val="22"/>
        </w:rPr>
        <w:t> </w:t>
      </w:r>
      <w:r>
        <w:rPr>
          <w:sz w:val="22"/>
        </w:rPr>
        <w:t>to</w:t>
      </w:r>
      <w:r>
        <w:rPr>
          <w:spacing w:val="-5"/>
          <w:sz w:val="22"/>
        </w:rPr>
        <w:t> </w:t>
      </w:r>
      <w:r>
        <w:rPr>
          <w:sz w:val="22"/>
        </w:rPr>
        <w:t>an</w:t>
      </w:r>
      <w:r>
        <w:rPr>
          <w:spacing w:val="-4"/>
          <w:sz w:val="22"/>
        </w:rPr>
        <w:t> </w:t>
      </w:r>
      <w:r>
        <w:rPr>
          <w:sz w:val="22"/>
        </w:rPr>
        <w:t>Asia</w:t>
      </w:r>
      <w:r>
        <w:rPr>
          <w:spacing w:val="-3"/>
          <w:sz w:val="22"/>
        </w:rPr>
        <w:t> </w:t>
      </w:r>
      <w:r>
        <w:rPr>
          <w:sz w:val="22"/>
        </w:rPr>
        <w:t>'pivot'</w:t>
      </w:r>
      <w:r>
        <w:rPr>
          <w:spacing w:val="-2"/>
          <w:sz w:val="22"/>
        </w:rPr>
        <w:t> </w:t>
      </w:r>
      <w:r>
        <w:rPr>
          <w:sz w:val="22"/>
        </w:rPr>
        <w:t>in</w:t>
      </w:r>
      <w:r>
        <w:rPr>
          <w:spacing w:val="-5"/>
          <w:sz w:val="22"/>
        </w:rPr>
        <w:t> </w:t>
      </w:r>
      <w:r>
        <w:rPr>
          <w:sz w:val="22"/>
        </w:rPr>
        <w:t>foreign</w:t>
      </w:r>
      <w:r>
        <w:rPr>
          <w:spacing w:val="-5"/>
          <w:sz w:val="22"/>
        </w:rPr>
        <w:t> </w:t>
      </w:r>
      <w:r>
        <w:rPr>
          <w:sz w:val="22"/>
        </w:rPr>
        <w:t>policy,</w:t>
      </w:r>
      <w:r>
        <w:rPr>
          <w:spacing w:val="-3"/>
          <w:sz w:val="22"/>
        </w:rPr>
        <w:t> </w:t>
      </w:r>
      <w:r>
        <w:rPr>
          <w:sz w:val="22"/>
        </w:rPr>
        <w:t>NATO</w:t>
      </w:r>
      <w:r>
        <w:rPr>
          <w:spacing w:val="-2"/>
          <w:sz w:val="22"/>
        </w:rPr>
        <w:t> </w:t>
      </w:r>
      <w:r>
        <w:rPr>
          <w:sz w:val="22"/>
        </w:rPr>
        <w:t>has</w:t>
      </w:r>
      <w:r>
        <w:rPr>
          <w:spacing w:val="-6"/>
          <w:sz w:val="22"/>
        </w:rPr>
        <w:t> </w:t>
      </w:r>
      <w:r>
        <w:rPr>
          <w:sz w:val="22"/>
        </w:rPr>
        <w:t>already established Individual Partnership and Cooperation Programs with Australia, South Korea and New Zealand. It signed a Joint Political Declaration with Japan in 2013 and is developing ties with other states around the</w:t>
      </w:r>
      <w:r>
        <w:rPr>
          <w:spacing w:val="-7"/>
          <w:sz w:val="22"/>
        </w:rPr>
        <w:t> </w:t>
      </w:r>
      <w:r>
        <w:rPr>
          <w:sz w:val="22"/>
        </w:rPr>
        <w:t>Pacific.</w:t>
      </w:r>
    </w:p>
    <w:p>
      <w:pPr>
        <w:pStyle w:val="BodyText"/>
        <w:spacing w:before="10"/>
        <w:ind w:left="0"/>
        <w:rPr>
          <w:sz w:val="27"/>
        </w:rPr>
      </w:pPr>
    </w:p>
    <w:p>
      <w:pPr>
        <w:pStyle w:val="BodyText"/>
      </w:pPr>
      <w:r>
        <w:rPr/>
        <w:t>Conference believes</w:t>
      </w:r>
    </w:p>
    <w:p>
      <w:pPr>
        <w:spacing w:after="0"/>
        <w:sectPr>
          <w:pgSz w:w="11900" w:h="16850"/>
          <w:pgMar w:top="640" w:bottom="280" w:left="620" w:right="600"/>
        </w:sectPr>
      </w:pPr>
    </w:p>
    <w:p>
      <w:pPr>
        <w:pStyle w:val="ListParagraph"/>
        <w:numPr>
          <w:ilvl w:val="0"/>
          <w:numId w:val="16"/>
        </w:numPr>
        <w:tabs>
          <w:tab w:pos="821" w:val="left" w:leader="none"/>
        </w:tabs>
        <w:spacing w:line="302" w:lineRule="auto" w:before="81" w:after="0"/>
        <w:ind w:left="820" w:right="114" w:hanging="360"/>
        <w:jc w:val="both"/>
        <w:rPr>
          <w:sz w:val="22"/>
        </w:rPr>
      </w:pPr>
      <w:r>
        <w:rPr>
          <w:sz w:val="22"/>
        </w:rPr>
        <w:t>Just as NATO expansion in Eastern Europe has heightened conflict there, so its further expansion</w:t>
      </w:r>
      <w:r>
        <w:rPr>
          <w:spacing w:val="-28"/>
          <w:sz w:val="22"/>
        </w:rPr>
        <w:t> </w:t>
      </w:r>
      <w:r>
        <w:rPr>
          <w:sz w:val="22"/>
        </w:rPr>
        <w:t>is likely to increase tension and the potential for military conflict in the Pacific and South Asia region. This</w:t>
      </w:r>
      <w:r>
        <w:rPr>
          <w:spacing w:val="-6"/>
          <w:sz w:val="22"/>
        </w:rPr>
        <w:t> </w:t>
      </w:r>
      <w:r>
        <w:rPr>
          <w:sz w:val="22"/>
        </w:rPr>
        <w:t>is</w:t>
      </w:r>
      <w:r>
        <w:rPr>
          <w:spacing w:val="-5"/>
          <w:sz w:val="22"/>
        </w:rPr>
        <w:t> </w:t>
      </w:r>
      <w:r>
        <w:rPr>
          <w:sz w:val="22"/>
        </w:rPr>
        <w:t>especially</w:t>
      </w:r>
      <w:r>
        <w:rPr>
          <w:spacing w:val="-7"/>
          <w:sz w:val="22"/>
        </w:rPr>
        <w:t> </w:t>
      </w:r>
      <w:r>
        <w:rPr>
          <w:sz w:val="22"/>
        </w:rPr>
        <w:t>dangerous</w:t>
      </w:r>
      <w:r>
        <w:rPr>
          <w:spacing w:val="-6"/>
          <w:sz w:val="22"/>
        </w:rPr>
        <w:t> </w:t>
      </w:r>
      <w:r>
        <w:rPr>
          <w:sz w:val="22"/>
        </w:rPr>
        <w:t>when</w:t>
      </w:r>
      <w:r>
        <w:rPr>
          <w:spacing w:val="-5"/>
          <w:sz w:val="22"/>
        </w:rPr>
        <w:t> </w:t>
      </w:r>
      <w:r>
        <w:rPr>
          <w:sz w:val="22"/>
        </w:rPr>
        <w:t>it</w:t>
      </w:r>
      <w:r>
        <w:rPr>
          <w:spacing w:val="-4"/>
          <w:sz w:val="22"/>
        </w:rPr>
        <w:t> </w:t>
      </w:r>
      <w:r>
        <w:rPr>
          <w:sz w:val="22"/>
        </w:rPr>
        <w:t>is</w:t>
      </w:r>
      <w:r>
        <w:rPr>
          <w:spacing w:val="-6"/>
          <w:sz w:val="22"/>
        </w:rPr>
        <w:t> </w:t>
      </w:r>
      <w:r>
        <w:rPr>
          <w:sz w:val="22"/>
        </w:rPr>
        <w:t>remembered</w:t>
      </w:r>
      <w:r>
        <w:rPr>
          <w:spacing w:val="-6"/>
          <w:sz w:val="22"/>
        </w:rPr>
        <w:t> </w:t>
      </w:r>
      <w:r>
        <w:rPr>
          <w:sz w:val="22"/>
        </w:rPr>
        <w:t>that</w:t>
      </w:r>
      <w:r>
        <w:rPr>
          <w:spacing w:val="-4"/>
          <w:sz w:val="22"/>
        </w:rPr>
        <w:t> </w:t>
      </w:r>
      <w:r>
        <w:rPr>
          <w:sz w:val="22"/>
        </w:rPr>
        <w:t>NATO</w:t>
      </w:r>
      <w:r>
        <w:rPr>
          <w:spacing w:val="1"/>
          <w:sz w:val="22"/>
        </w:rPr>
        <w:t> </w:t>
      </w:r>
      <w:r>
        <w:rPr>
          <w:sz w:val="22"/>
        </w:rPr>
        <w:t>is</w:t>
      </w:r>
      <w:r>
        <w:rPr>
          <w:spacing w:val="-5"/>
          <w:sz w:val="22"/>
        </w:rPr>
        <w:t> </w:t>
      </w:r>
      <w:r>
        <w:rPr>
          <w:sz w:val="22"/>
        </w:rPr>
        <w:t>nuclear</w:t>
      </w:r>
      <w:r>
        <w:rPr>
          <w:spacing w:val="-8"/>
          <w:sz w:val="22"/>
        </w:rPr>
        <w:t> </w:t>
      </w:r>
      <w:r>
        <w:rPr>
          <w:sz w:val="22"/>
        </w:rPr>
        <w:t>armed</w:t>
      </w:r>
      <w:r>
        <w:rPr>
          <w:spacing w:val="-6"/>
          <w:sz w:val="22"/>
        </w:rPr>
        <w:t> </w:t>
      </w:r>
      <w:r>
        <w:rPr>
          <w:sz w:val="22"/>
        </w:rPr>
        <w:t>with</w:t>
      </w:r>
      <w:r>
        <w:rPr>
          <w:spacing w:val="-5"/>
          <w:sz w:val="22"/>
        </w:rPr>
        <w:t> </w:t>
      </w:r>
      <w:r>
        <w:rPr>
          <w:sz w:val="22"/>
        </w:rPr>
        <w:t>a</w:t>
      </w:r>
      <w:r>
        <w:rPr>
          <w:spacing w:val="-5"/>
          <w:sz w:val="22"/>
        </w:rPr>
        <w:t> </w:t>
      </w:r>
      <w:r>
        <w:rPr>
          <w:sz w:val="22"/>
        </w:rPr>
        <w:t>policy</w:t>
      </w:r>
      <w:r>
        <w:rPr>
          <w:spacing w:val="-8"/>
          <w:sz w:val="22"/>
        </w:rPr>
        <w:t> </w:t>
      </w:r>
      <w:r>
        <w:rPr>
          <w:sz w:val="22"/>
        </w:rPr>
        <w:t>of</w:t>
      </w:r>
      <w:r>
        <w:rPr>
          <w:spacing w:val="-2"/>
          <w:sz w:val="22"/>
        </w:rPr>
        <w:t> </w:t>
      </w:r>
      <w:r>
        <w:rPr>
          <w:sz w:val="22"/>
        </w:rPr>
        <w:t>'first use' of nuclear</w:t>
      </w:r>
      <w:r>
        <w:rPr>
          <w:spacing w:val="4"/>
          <w:sz w:val="22"/>
        </w:rPr>
        <w:t> </w:t>
      </w:r>
      <w:r>
        <w:rPr>
          <w:sz w:val="22"/>
        </w:rPr>
        <w:t>weapons.</w:t>
      </w:r>
    </w:p>
    <w:p>
      <w:pPr>
        <w:pStyle w:val="ListParagraph"/>
        <w:numPr>
          <w:ilvl w:val="0"/>
          <w:numId w:val="16"/>
        </w:numPr>
        <w:tabs>
          <w:tab w:pos="821" w:val="left" w:leader="none"/>
        </w:tabs>
        <w:spacing w:line="240" w:lineRule="auto" w:before="3" w:after="0"/>
        <w:ind w:left="820" w:right="0" w:hanging="360"/>
        <w:jc w:val="left"/>
        <w:rPr>
          <w:sz w:val="22"/>
        </w:rPr>
      </w:pPr>
      <w:r>
        <w:rPr>
          <w:sz w:val="22"/>
        </w:rPr>
        <w:t>At</w:t>
      </w:r>
      <w:r>
        <w:rPr>
          <w:spacing w:val="29"/>
          <w:sz w:val="22"/>
        </w:rPr>
        <w:t> </w:t>
      </w:r>
      <w:r>
        <w:rPr>
          <w:sz w:val="22"/>
        </w:rPr>
        <w:t>any</w:t>
      </w:r>
      <w:r>
        <w:rPr>
          <w:spacing w:val="26"/>
          <w:sz w:val="22"/>
        </w:rPr>
        <w:t> </w:t>
      </w:r>
      <w:r>
        <w:rPr>
          <w:sz w:val="22"/>
        </w:rPr>
        <w:t>time</w:t>
      </w:r>
      <w:r>
        <w:rPr>
          <w:spacing w:val="26"/>
          <w:sz w:val="22"/>
        </w:rPr>
        <w:t> </w:t>
      </w:r>
      <w:r>
        <w:rPr>
          <w:sz w:val="22"/>
        </w:rPr>
        <w:t>the</w:t>
      </w:r>
      <w:r>
        <w:rPr>
          <w:spacing w:val="25"/>
          <w:sz w:val="22"/>
        </w:rPr>
        <w:t> </w:t>
      </w:r>
      <w:r>
        <w:rPr>
          <w:sz w:val="22"/>
        </w:rPr>
        <w:t>Trident</w:t>
      </w:r>
      <w:r>
        <w:rPr>
          <w:spacing w:val="27"/>
          <w:sz w:val="22"/>
        </w:rPr>
        <w:t> </w:t>
      </w:r>
      <w:r>
        <w:rPr>
          <w:sz w:val="22"/>
        </w:rPr>
        <w:t>submarines,</w:t>
      </w:r>
      <w:r>
        <w:rPr>
          <w:spacing w:val="29"/>
          <w:sz w:val="22"/>
        </w:rPr>
        <w:t> </w:t>
      </w:r>
      <w:r>
        <w:rPr>
          <w:sz w:val="22"/>
        </w:rPr>
        <w:t>integrated</w:t>
      </w:r>
      <w:r>
        <w:rPr>
          <w:spacing w:val="26"/>
          <w:sz w:val="22"/>
        </w:rPr>
        <w:t> </w:t>
      </w:r>
      <w:r>
        <w:rPr>
          <w:sz w:val="22"/>
        </w:rPr>
        <w:t>into</w:t>
      </w:r>
      <w:r>
        <w:rPr>
          <w:spacing w:val="29"/>
          <w:sz w:val="22"/>
        </w:rPr>
        <w:t> </w:t>
      </w:r>
      <w:r>
        <w:rPr>
          <w:sz w:val="22"/>
        </w:rPr>
        <w:t>NATO,</w:t>
      </w:r>
      <w:r>
        <w:rPr>
          <w:spacing w:val="29"/>
          <w:sz w:val="22"/>
        </w:rPr>
        <w:t> </w:t>
      </w:r>
      <w:r>
        <w:rPr>
          <w:sz w:val="22"/>
        </w:rPr>
        <w:t>could</w:t>
      </w:r>
      <w:r>
        <w:rPr>
          <w:spacing w:val="2"/>
          <w:sz w:val="22"/>
        </w:rPr>
        <w:t> </w:t>
      </w:r>
      <w:r>
        <w:rPr>
          <w:sz w:val="22"/>
        </w:rPr>
        <w:t>be</w:t>
      </w:r>
      <w:r>
        <w:rPr>
          <w:spacing w:val="28"/>
          <w:sz w:val="22"/>
        </w:rPr>
        <w:t> </w:t>
      </w:r>
      <w:r>
        <w:rPr>
          <w:sz w:val="22"/>
        </w:rPr>
        <w:t>under</w:t>
      </w:r>
      <w:r>
        <w:rPr>
          <w:spacing w:val="29"/>
          <w:sz w:val="22"/>
        </w:rPr>
        <w:t> </w:t>
      </w:r>
      <w:r>
        <w:rPr>
          <w:sz w:val="22"/>
        </w:rPr>
        <w:t>the</w:t>
      </w:r>
      <w:r>
        <w:rPr>
          <w:spacing w:val="26"/>
          <w:sz w:val="22"/>
        </w:rPr>
        <w:t> </w:t>
      </w:r>
      <w:r>
        <w:rPr>
          <w:sz w:val="22"/>
        </w:rPr>
        <w:t>South</w:t>
      </w:r>
      <w:r>
        <w:rPr>
          <w:spacing w:val="25"/>
          <w:sz w:val="22"/>
        </w:rPr>
        <w:t> </w:t>
      </w:r>
      <w:r>
        <w:rPr>
          <w:sz w:val="22"/>
        </w:rPr>
        <w:t>China</w:t>
      </w:r>
      <w:r>
        <w:rPr>
          <w:spacing w:val="28"/>
          <w:sz w:val="22"/>
        </w:rPr>
        <w:t> </w:t>
      </w:r>
      <w:r>
        <w:rPr>
          <w:sz w:val="22"/>
        </w:rPr>
        <w:t>Sea.</w:t>
      </w:r>
    </w:p>
    <w:p>
      <w:pPr>
        <w:pStyle w:val="BodyText"/>
        <w:spacing w:before="3"/>
        <w:ind w:left="0"/>
        <w:rPr>
          <w:sz w:val="33"/>
        </w:rPr>
      </w:pPr>
    </w:p>
    <w:p>
      <w:pPr>
        <w:pStyle w:val="BodyText"/>
      </w:pPr>
      <w:r>
        <w:rPr/>
        <w:t>Conference further believes:</w:t>
      </w:r>
    </w:p>
    <w:p>
      <w:pPr>
        <w:pStyle w:val="BodyText"/>
        <w:tabs>
          <w:tab w:pos="1698" w:val="left" w:leader="none"/>
          <w:tab w:pos="2123" w:val="left" w:leader="none"/>
          <w:tab w:pos="2631" w:val="left" w:leader="none"/>
          <w:tab w:pos="4032" w:val="left" w:leader="none"/>
          <w:tab w:pos="4483" w:val="left" w:leader="none"/>
          <w:tab w:pos="4869" w:val="left" w:leader="none"/>
          <w:tab w:pos="5963" w:val="left" w:leader="none"/>
          <w:tab w:pos="6753" w:val="left" w:leader="none"/>
          <w:tab w:pos="7386" w:val="left" w:leader="none"/>
          <w:tab w:pos="8238" w:val="left" w:leader="none"/>
          <w:tab w:pos="9226" w:val="left" w:leader="none"/>
        </w:tabs>
        <w:spacing w:before="66"/>
        <w:ind w:left="460"/>
      </w:pPr>
      <w:r>
        <w:rPr/>
        <w:t>1. </w:t>
      </w:r>
      <w:r>
        <w:rPr>
          <w:spacing w:val="54"/>
        </w:rPr>
        <w:t> </w:t>
      </w:r>
      <w:r>
        <w:rPr/>
        <w:t>NATO</w:t>
        <w:tab/>
        <w:t>is</w:t>
        <w:tab/>
        <w:t>an</w:t>
        <w:tab/>
        <w:t>impediment</w:t>
        <w:tab/>
        <w:t>to</w:t>
        <w:tab/>
        <w:t>a</w:t>
        <w:tab/>
        <w:t>peaceful</w:t>
        <w:tab/>
        <w:t>world</w:t>
        <w:tab/>
        <w:t>and</w:t>
        <w:tab/>
        <w:t>global</w:t>
        <w:tab/>
        <w:t>nuclear</w:t>
        <w:tab/>
        <w:t>disarmament.</w:t>
      </w:r>
    </w:p>
    <w:p>
      <w:pPr>
        <w:pStyle w:val="BodyText"/>
        <w:spacing w:before="6"/>
        <w:ind w:left="0"/>
        <w:rPr>
          <w:sz w:val="33"/>
        </w:rPr>
      </w:pPr>
    </w:p>
    <w:p>
      <w:pPr>
        <w:pStyle w:val="BodyText"/>
        <w:ind w:left="100"/>
      </w:pPr>
      <w:r>
        <w:rPr/>
        <w:t>Conference therefore resolves:</w:t>
      </w:r>
    </w:p>
    <w:p>
      <w:pPr>
        <w:pStyle w:val="ListParagraph"/>
        <w:numPr>
          <w:ilvl w:val="0"/>
          <w:numId w:val="17"/>
        </w:numPr>
        <w:tabs>
          <w:tab w:pos="821" w:val="left" w:leader="none"/>
        </w:tabs>
        <w:spacing w:line="302" w:lineRule="auto" w:before="66" w:after="0"/>
        <w:ind w:left="820" w:right="113" w:hanging="360"/>
        <w:jc w:val="both"/>
        <w:rPr>
          <w:sz w:val="22"/>
        </w:rPr>
      </w:pPr>
      <w:r>
        <w:rPr>
          <w:sz w:val="22"/>
        </w:rPr>
        <w:t>to</w:t>
      </w:r>
      <w:r>
        <w:rPr>
          <w:spacing w:val="-16"/>
          <w:sz w:val="22"/>
        </w:rPr>
        <w:t> </w:t>
      </w:r>
      <w:r>
        <w:rPr>
          <w:sz w:val="22"/>
        </w:rPr>
        <w:t>prepare</w:t>
      </w:r>
      <w:r>
        <w:rPr>
          <w:spacing w:val="-18"/>
          <w:sz w:val="22"/>
        </w:rPr>
        <w:t> </w:t>
      </w:r>
      <w:r>
        <w:rPr>
          <w:sz w:val="22"/>
        </w:rPr>
        <w:t>a</w:t>
      </w:r>
      <w:r>
        <w:rPr>
          <w:spacing w:val="-16"/>
          <w:sz w:val="22"/>
        </w:rPr>
        <w:t> </w:t>
      </w:r>
      <w:r>
        <w:rPr>
          <w:sz w:val="22"/>
        </w:rPr>
        <w:t>new</w:t>
      </w:r>
      <w:r>
        <w:rPr>
          <w:spacing w:val="-19"/>
          <w:sz w:val="22"/>
        </w:rPr>
        <w:t> </w:t>
      </w:r>
      <w:r>
        <w:rPr>
          <w:sz w:val="22"/>
        </w:rPr>
        <w:t>Briefing</w:t>
      </w:r>
      <w:r>
        <w:rPr>
          <w:spacing w:val="-16"/>
          <w:sz w:val="22"/>
        </w:rPr>
        <w:t> </w:t>
      </w:r>
      <w:r>
        <w:rPr>
          <w:sz w:val="22"/>
        </w:rPr>
        <w:t>and</w:t>
      </w:r>
      <w:r>
        <w:rPr>
          <w:spacing w:val="-16"/>
          <w:sz w:val="22"/>
        </w:rPr>
        <w:t> </w:t>
      </w:r>
      <w:r>
        <w:rPr>
          <w:sz w:val="22"/>
        </w:rPr>
        <w:t>campaigning</w:t>
      </w:r>
      <w:r>
        <w:rPr>
          <w:spacing w:val="-16"/>
          <w:sz w:val="22"/>
        </w:rPr>
        <w:t> </w:t>
      </w:r>
      <w:r>
        <w:rPr>
          <w:sz w:val="22"/>
        </w:rPr>
        <w:t>materials</w:t>
      </w:r>
      <w:r>
        <w:rPr>
          <w:spacing w:val="-16"/>
          <w:sz w:val="22"/>
        </w:rPr>
        <w:t> </w:t>
      </w:r>
      <w:r>
        <w:rPr>
          <w:sz w:val="22"/>
        </w:rPr>
        <w:t>on</w:t>
      </w:r>
      <w:r>
        <w:rPr>
          <w:spacing w:val="-16"/>
          <w:sz w:val="22"/>
        </w:rPr>
        <w:t> </w:t>
      </w:r>
      <w:r>
        <w:rPr>
          <w:sz w:val="22"/>
        </w:rPr>
        <w:t>'global</w:t>
      </w:r>
      <w:r>
        <w:rPr>
          <w:spacing w:val="-2"/>
          <w:sz w:val="22"/>
        </w:rPr>
        <w:t> </w:t>
      </w:r>
      <w:r>
        <w:rPr>
          <w:sz w:val="22"/>
        </w:rPr>
        <w:t>NATO',</w:t>
      </w:r>
      <w:r>
        <w:rPr>
          <w:spacing w:val="-15"/>
          <w:sz w:val="22"/>
        </w:rPr>
        <w:t> </w:t>
      </w:r>
      <w:r>
        <w:rPr>
          <w:sz w:val="22"/>
        </w:rPr>
        <w:t>emphasising</w:t>
      </w:r>
      <w:r>
        <w:rPr>
          <w:spacing w:val="-14"/>
          <w:sz w:val="22"/>
        </w:rPr>
        <w:t> </w:t>
      </w:r>
      <w:r>
        <w:rPr>
          <w:sz w:val="22"/>
        </w:rPr>
        <w:t>both</w:t>
      </w:r>
      <w:r>
        <w:rPr>
          <w:spacing w:val="-18"/>
          <w:sz w:val="22"/>
        </w:rPr>
        <w:t> </w:t>
      </w:r>
      <w:r>
        <w:rPr>
          <w:sz w:val="22"/>
        </w:rPr>
        <w:t>the</w:t>
      </w:r>
      <w:r>
        <w:rPr>
          <w:spacing w:val="-19"/>
          <w:sz w:val="22"/>
        </w:rPr>
        <w:t> </w:t>
      </w:r>
      <w:r>
        <w:rPr>
          <w:sz w:val="22"/>
        </w:rPr>
        <w:t>dangers consequent on NATO's expansion to the Pacific and South Asia regions and the obscenity of increasing expenditure on the military in a world where people die from hunger and lack of clean water.</w:t>
      </w:r>
    </w:p>
    <w:p>
      <w:pPr>
        <w:pStyle w:val="ListParagraph"/>
        <w:numPr>
          <w:ilvl w:val="0"/>
          <w:numId w:val="17"/>
        </w:numPr>
        <w:tabs>
          <w:tab w:pos="821" w:val="left" w:leader="none"/>
        </w:tabs>
        <w:spacing w:line="240" w:lineRule="auto" w:before="3" w:after="0"/>
        <w:ind w:left="820" w:right="0" w:hanging="360"/>
        <w:jc w:val="left"/>
        <w:rPr>
          <w:sz w:val="22"/>
        </w:rPr>
      </w:pPr>
      <w:r>
        <w:rPr>
          <w:sz w:val="22"/>
        </w:rPr>
        <w:t>to campaign to seek the dissolution of NATO, or, failing that, withdrawal from</w:t>
      </w:r>
      <w:r>
        <w:rPr>
          <w:spacing w:val="-7"/>
          <w:sz w:val="22"/>
        </w:rPr>
        <w:t> </w:t>
      </w:r>
      <w:r>
        <w:rPr>
          <w:sz w:val="22"/>
        </w:rPr>
        <w:t>it.</w:t>
      </w:r>
    </w:p>
    <w:p>
      <w:pPr>
        <w:pStyle w:val="BodyText"/>
        <w:ind w:left="0"/>
        <w:rPr>
          <w:sz w:val="24"/>
        </w:rPr>
      </w:pPr>
    </w:p>
    <w:p>
      <w:pPr>
        <w:pStyle w:val="BodyText"/>
        <w:spacing w:before="11"/>
        <w:ind w:left="0"/>
        <w:rPr>
          <w:sz w:val="19"/>
        </w:rPr>
      </w:pPr>
    </w:p>
    <w:p>
      <w:pPr>
        <w:pStyle w:val="Heading1"/>
        <w:numPr>
          <w:ilvl w:val="2"/>
          <w:numId w:val="10"/>
        </w:numPr>
        <w:tabs>
          <w:tab w:pos="345" w:val="left" w:leader="none"/>
        </w:tabs>
        <w:spacing w:line="240" w:lineRule="auto" w:before="0" w:after="0"/>
        <w:ind w:left="344" w:right="0" w:hanging="244"/>
        <w:jc w:val="left"/>
      </w:pPr>
      <w:r>
        <w:rPr/>
        <w:t>Iraq</w:t>
      </w:r>
    </w:p>
    <w:p>
      <w:pPr>
        <w:pStyle w:val="BodyText"/>
        <w:ind w:left="0"/>
        <w:rPr>
          <w:b/>
        </w:rPr>
      </w:pPr>
    </w:p>
    <w:p>
      <w:pPr>
        <w:pStyle w:val="BodyText"/>
        <w:ind w:left="100" w:right="275"/>
      </w:pPr>
      <w:r>
        <w:rPr/>
        <w:t>Conference notes that Western-led aggression against Iraq has resulted in the destruction of its infrastructure and a civil war.</w:t>
      </w:r>
    </w:p>
    <w:p>
      <w:pPr>
        <w:pStyle w:val="BodyText"/>
        <w:spacing w:before="2"/>
        <w:ind w:left="0"/>
      </w:pPr>
    </w:p>
    <w:p>
      <w:pPr>
        <w:pStyle w:val="BodyText"/>
        <w:ind w:left="100"/>
      </w:pPr>
      <w:r>
        <w:rPr/>
        <w:t>We have an obligation to contribute to Iraq’s reconstruction, especially in the light of recent requests for humanitarian support by the Iraqi people and government.</w:t>
      </w:r>
    </w:p>
    <w:p>
      <w:pPr>
        <w:pStyle w:val="BodyText"/>
        <w:ind w:left="0"/>
      </w:pPr>
    </w:p>
    <w:p>
      <w:pPr>
        <w:pStyle w:val="BodyText"/>
        <w:ind w:left="100" w:right="19"/>
      </w:pPr>
      <w:r>
        <w:rPr/>
        <w:t>Conference expresses concern that any further western led military action could entrench sectarian divisions and make the establishment of peace more difficult to achieve.</w:t>
      </w:r>
    </w:p>
    <w:p>
      <w:pPr>
        <w:pStyle w:val="BodyText"/>
        <w:spacing w:before="11"/>
        <w:ind w:left="0"/>
        <w:rPr>
          <w:sz w:val="21"/>
        </w:rPr>
      </w:pPr>
    </w:p>
    <w:p>
      <w:pPr>
        <w:pStyle w:val="BodyText"/>
        <w:ind w:left="100"/>
      </w:pPr>
      <w:r>
        <w:rPr/>
        <w:t>Conference calls for a UN authorised humanitarian response.</w:t>
      </w:r>
    </w:p>
    <w:p>
      <w:pPr>
        <w:pStyle w:val="BodyText"/>
        <w:ind w:left="0"/>
      </w:pPr>
    </w:p>
    <w:p>
      <w:pPr>
        <w:pStyle w:val="BodyText"/>
        <w:ind w:left="100"/>
      </w:pPr>
      <w:r>
        <w:rPr/>
        <w:t>Conference further calls for the UN to promote urgent negotiations for peaceful resolution of this conflict.</w:t>
      </w:r>
    </w:p>
    <w:p>
      <w:pPr>
        <w:pStyle w:val="BodyText"/>
        <w:ind w:left="0"/>
        <w:rPr>
          <w:sz w:val="24"/>
        </w:rPr>
      </w:pPr>
    </w:p>
    <w:p>
      <w:pPr>
        <w:pStyle w:val="BodyText"/>
        <w:ind w:left="0"/>
        <w:rPr>
          <w:sz w:val="24"/>
        </w:rPr>
      </w:pPr>
    </w:p>
    <w:p>
      <w:pPr>
        <w:pStyle w:val="Heading1"/>
        <w:numPr>
          <w:ilvl w:val="2"/>
          <w:numId w:val="10"/>
        </w:numPr>
        <w:tabs>
          <w:tab w:pos="530" w:val="left" w:leader="none"/>
        </w:tabs>
        <w:spacing w:line="240" w:lineRule="auto" w:before="203" w:after="0"/>
        <w:ind w:left="529" w:right="0" w:hanging="429"/>
        <w:jc w:val="left"/>
      </w:pPr>
      <w:r>
        <w:rPr/>
        <w:t>Nuclear</w:t>
      </w:r>
      <w:r>
        <w:rPr>
          <w:spacing w:val="-2"/>
        </w:rPr>
        <w:t> </w:t>
      </w:r>
      <w:r>
        <w:rPr/>
        <w:t>Power</w:t>
      </w:r>
    </w:p>
    <w:p>
      <w:pPr>
        <w:pStyle w:val="BodyText"/>
        <w:spacing w:before="7"/>
        <w:ind w:left="0"/>
        <w:rPr>
          <w:b/>
          <w:sz w:val="24"/>
        </w:rPr>
      </w:pPr>
    </w:p>
    <w:p>
      <w:pPr>
        <w:pStyle w:val="BodyText"/>
        <w:ind w:left="100"/>
      </w:pPr>
      <w:r>
        <w:rPr/>
        <w:t>Conference notes that nuclear power</w:t>
      </w:r>
    </w:p>
    <w:p>
      <w:pPr>
        <w:pStyle w:val="BodyText"/>
        <w:spacing w:before="6"/>
        <w:ind w:left="0"/>
        <w:rPr>
          <w:sz w:val="24"/>
        </w:rPr>
      </w:pPr>
    </w:p>
    <w:p>
      <w:pPr>
        <w:pStyle w:val="ListParagraph"/>
        <w:numPr>
          <w:ilvl w:val="3"/>
          <w:numId w:val="10"/>
        </w:numPr>
        <w:tabs>
          <w:tab w:pos="821" w:val="left" w:leader="none"/>
        </w:tabs>
        <w:spacing w:line="252" w:lineRule="exact" w:before="1" w:after="0"/>
        <w:ind w:left="820" w:right="0" w:hanging="360"/>
        <w:jc w:val="left"/>
        <w:rPr>
          <w:sz w:val="22"/>
        </w:rPr>
      </w:pPr>
      <w:r>
        <w:rPr>
          <w:sz w:val="22"/>
        </w:rPr>
        <w:t>remains closely linked with nuclear</w:t>
      </w:r>
      <w:r>
        <w:rPr>
          <w:spacing w:val="-6"/>
          <w:sz w:val="22"/>
        </w:rPr>
        <w:t> </w:t>
      </w:r>
      <w:r>
        <w:rPr>
          <w:sz w:val="22"/>
        </w:rPr>
        <w:t>weapons</w:t>
      </w:r>
    </w:p>
    <w:p>
      <w:pPr>
        <w:pStyle w:val="ListParagraph"/>
        <w:numPr>
          <w:ilvl w:val="3"/>
          <w:numId w:val="10"/>
        </w:numPr>
        <w:tabs>
          <w:tab w:pos="821" w:val="left" w:leader="none"/>
        </w:tabs>
        <w:spacing w:line="252" w:lineRule="exact" w:before="0" w:after="0"/>
        <w:ind w:left="820" w:right="0" w:hanging="360"/>
        <w:jc w:val="left"/>
        <w:rPr>
          <w:sz w:val="22"/>
        </w:rPr>
      </w:pPr>
      <w:r>
        <w:rPr>
          <w:sz w:val="22"/>
        </w:rPr>
        <w:t>is an exorbitantly expensive and dangerous way to boil</w:t>
      </w:r>
      <w:r>
        <w:rPr>
          <w:spacing w:val="-4"/>
          <w:sz w:val="22"/>
        </w:rPr>
        <w:t> </w:t>
      </w:r>
      <w:r>
        <w:rPr>
          <w:sz w:val="22"/>
        </w:rPr>
        <w:t>water;</w:t>
      </w:r>
    </w:p>
    <w:p>
      <w:pPr>
        <w:pStyle w:val="ListParagraph"/>
        <w:numPr>
          <w:ilvl w:val="3"/>
          <w:numId w:val="10"/>
        </w:numPr>
        <w:tabs>
          <w:tab w:pos="821" w:val="left" w:leader="none"/>
        </w:tabs>
        <w:spacing w:line="252" w:lineRule="exact" w:before="0" w:after="0"/>
        <w:ind w:left="820" w:right="0" w:hanging="360"/>
        <w:jc w:val="left"/>
        <w:rPr>
          <w:sz w:val="22"/>
        </w:rPr>
      </w:pPr>
      <w:r>
        <w:rPr>
          <w:sz w:val="22"/>
        </w:rPr>
        <w:t>is the least effective and least economic method of reducing UK carbon</w:t>
      </w:r>
      <w:r>
        <w:rPr>
          <w:spacing w:val="-10"/>
          <w:sz w:val="22"/>
        </w:rPr>
        <w:t> </w:t>
      </w:r>
      <w:r>
        <w:rPr>
          <w:sz w:val="22"/>
        </w:rPr>
        <w:t>emissions.</w:t>
      </w:r>
    </w:p>
    <w:p>
      <w:pPr>
        <w:pStyle w:val="ListParagraph"/>
        <w:numPr>
          <w:ilvl w:val="3"/>
          <w:numId w:val="10"/>
        </w:numPr>
        <w:tabs>
          <w:tab w:pos="821" w:val="left" w:leader="none"/>
        </w:tabs>
        <w:spacing w:line="240" w:lineRule="auto" w:before="1" w:after="0"/>
        <w:ind w:left="820" w:right="649" w:hanging="360"/>
        <w:jc w:val="left"/>
        <w:rPr>
          <w:sz w:val="22"/>
        </w:rPr>
      </w:pPr>
      <w:r>
        <w:rPr>
          <w:sz w:val="22"/>
        </w:rPr>
        <w:t>“has generated and continues to generate radioactive waste for which no safe disposal has</w:t>
      </w:r>
      <w:r>
        <w:rPr>
          <w:spacing w:val="-27"/>
          <w:sz w:val="22"/>
        </w:rPr>
        <w:t> </w:t>
      </w:r>
      <w:r>
        <w:rPr>
          <w:sz w:val="22"/>
        </w:rPr>
        <w:t>yet been</w:t>
      </w:r>
      <w:r>
        <w:rPr>
          <w:spacing w:val="-1"/>
          <w:sz w:val="22"/>
        </w:rPr>
        <w:t> </w:t>
      </w:r>
      <w:r>
        <w:rPr>
          <w:sz w:val="22"/>
        </w:rPr>
        <w:t>devised.”</w:t>
      </w:r>
    </w:p>
    <w:p>
      <w:pPr>
        <w:pStyle w:val="ListParagraph"/>
        <w:numPr>
          <w:ilvl w:val="3"/>
          <w:numId w:val="10"/>
        </w:numPr>
        <w:tabs>
          <w:tab w:pos="821" w:val="left" w:leader="none"/>
        </w:tabs>
        <w:spacing w:line="240" w:lineRule="auto" w:before="0" w:after="0"/>
        <w:ind w:left="820" w:right="161" w:hanging="360"/>
        <w:jc w:val="left"/>
        <w:rPr>
          <w:sz w:val="22"/>
        </w:rPr>
      </w:pPr>
      <w:r>
        <w:rPr>
          <w:sz w:val="22"/>
        </w:rPr>
        <w:t>that the UK scores poorly among nuclear-capable states for the security of its nuclear infrastructure, the quantities of nuclear materials it holds and transport between</w:t>
      </w:r>
      <w:r>
        <w:rPr>
          <w:spacing w:val="-3"/>
          <w:sz w:val="22"/>
        </w:rPr>
        <w:t> </w:t>
      </w:r>
      <w:r>
        <w:rPr>
          <w:sz w:val="22"/>
        </w:rPr>
        <w:t>sites</w:t>
      </w:r>
    </w:p>
    <w:p>
      <w:pPr>
        <w:pStyle w:val="ListParagraph"/>
        <w:numPr>
          <w:ilvl w:val="3"/>
          <w:numId w:val="10"/>
        </w:numPr>
        <w:tabs>
          <w:tab w:pos="821" w:val="left" w:leader="none"/>
        </w:tabs>
        <w:spacing w:line="240" w:lineRule="auto" w:before="0" w:after="0"/>
        <w:ind w:left="820" w:right="359" w:hanging="360"/>
        <w:jc w:val="left"/>
        <w:rPr>
          <w:sz w:val="22"/>
        </w:rPr>
      </w:pPr>
      <w:r>
        <w:rPr>
          <w:sz w:val="22"/>
        </w:rPr>
        <w:t>that key safety requirements for the operation of existing plants are to be lowered by the Office</w:t>
      </w:r>
      <w:r>
        <w:rPr>
          <w:spacing w:val="-36"/>
          <w:sz w:val="22"/>
        </w:rPr>
        <w:t> </w:t>
      </w:r>
      <w:r>
        <w:rPr>
          <w:sz w:val="22"/>
        </w:rPr>
        <w:t>for Nuclear Regulation</w:t>
      </w:r>
    </w:p>
    <w:p>
      <w:pPr>
        <w:pStyle w:val="ListParagraph"/>
        <w:numPr>
          <w:ilvl w:val="3"/>
          <w:numId w:val="10"/>
        </w:numPr>
        <w:tabs>
          <w:tab w:pos="821" w:val="left" w:leader="none"/>
        </w:tabs>
        <w:spacing w:line="240" w:lineRule="auto" w:before="0" w:after="0"/>
        <w:ind w:left="820" w:right="527" w:hanging="360"/>
        <w:jc w:val="left"/>
        <w:rPr>
          <w:sz w:val="22"/>
        </w:rPr>
      </w:pPr>
      <w:r>
        <w:rPr>
          <w:sz w:val="22"/>
        </w:rPr>
        <w:t>that changes to Planning Law prevent proper public scrutiny and participation in decisions</w:t>
      </w:r>
      <w:r>
        <w:rPr>
          <w:spacing w:val="-28"/>
          <w:sz w:val="22"/>
        </w:rPr>
        <w:t> </w:t>
      </w:r>
      <w:r>
        <w:rPr>
          <w:sz w:val="22"/>
        </w:rPr>
        <w:t>about nuclear new-build and waste disposal</w:t>
      </w:r>
    </w:p>
    <w:p>
      <w:pPr>
        <w:pStyle w:val="BodyText"/>
        <w:spacing w:before="4"/>
        <w:ind w:left="0"/>
        <w:rPr>
          <w:sz w:val="24"/>
        </w:rPr>
      </w:pPr>
    </w:p>
    <w:p>
      <w:pPr>
        <w:pStyle w:val="BodyText"/>
        <w:spacing w:before="1"/>
        <w:ind w:left="100"/>
      </w:pPr>
      <w:r>
        <w:rPr/>
        <w:t>Conference further notes that renewable energy</w:t>
      </w:r>
    </w:p>
    <w:p>
      <w:pPr>
        <w:pStyle w:val="BodyText"/>
        <w:spacing w:before="3"/>
        <w:ind w:left="0"/>
        <w:rPr>
          <w:sz w:val="24"/>
        </w:rPr>
      </w:pPr>
    </w:p>
    <w:p>
      <w:pPr>
        <w:pStyle w:val="ListParagraph"/>
        <w:numPr>
          <w:ilvl w:val="0"/>
          <w:numId w:val="18"/>
        </w:numPr>
        <w:tabs>
          <w:tab w:pos="821" w:val="left" w:leader="none"/>
        </w:tabs>
        <w:spacing w:line="240" w:lineRule="auto" w:before="0" w:after="0"/>
        <w:ind w:left="820" w:right="120" w:hanging="360"/>
        <w:jc w:val="left"/>
        <w:rPr>
          <w:sz w:val="22"/>
        </w:rPr>
      </w:pPr>
      <w:r>
        <w:rPr>
          <w:sz w:val="22"/>
        </w:rPr>
        <w:t>provides much faster, cheaper and safer ways to reduce UK carbon emissions, and creates many more jobs than</w:t>
      </w:r>
      <w:r>
        <w:rPr>
          <w:spacing w:val="-6"/>
          <w:sz w:val="22"/>
        </w:rPr>
        <w:t> </w:t>
      </w:r>
      <w:r>
        <w:rPr>
          <w:sz w:val="22"/>
        </w:rPr>
        <w:t>nuclear;</w:t>
      </w:r>
    </w:p>
    <w:p>
      <w:pPr>
        <w:pStyle w:val="ListParagraph"/>
        <w:numPr>
          <w:ilvl w:val="0"/>
          <w:numId w:val="18"/>
        </w:numPr>
        <w:tabs>
          <w:tab w:pos="821" w:val="left" w:leader="none"/>
        </w:tabs>
        <w:spacing w:line="240" w:lineRule="auto" w:before="1" w:after="0"/>
        <w:ind w:left="820" w:right="0" w:hanging="360"/>
        <w:jc w:val="left"/>
        <w:rPr>
          <w:sz w:val="22"/>
        </w:rPr>
      </w:pPr>
      <w:r>
        <w:rPr>
          <w:sz w:val="22"/>
        </w:rPr>
        <w:t>has created over 450,000 new jobs in Germany since</w:t>
      </w:r>
      <w:r>
        <w:rPr>
          <w:spacing w:val="-7"/>
          <w:sz w:val="22"/>
        </w:rPr>
        <w:t> </w:t>
      </w:r>
      <w:r>
        <w:rPr>
          <w:sz w:val="22"/>
        </w:rPr>
        <w:t>2006.</w:t>
      </w:r>
    </w:p>
    <w:p>
      <w:pPr>
        <w:spacing w:after="0" w:line="240" w:lineRule="auto"/>
        <w:jc w:val="left"/>
        <w:rPr>
          <w:sz w:val="22"/>
        </w:rPr>
        <w:sectPr>
          <w:pgSz w:w="11900" w:h="16850"/>
          <w:pgMar w:top="700" w:bottom="280" w:left="620" w:right="600"/>
        </w:sectPr>
      </w:pPr>
    </w:p>
    <w:p>
      <w:pPr>
        <w:pStyle w:val="BodyText"/>
        <w:spacing w:before="77"/>
        <w:ind w:left="100"/>
      </w:pPr>
      <w:r>
        <w:rPr/>
        <w:t>Conference resolves to:</w:t>
      </w:r>
    </w:p>
    <w:p>
      <w:pPr>
        <w:pStyle w:val="BodyText"/>
        <w:spacing w:before="3"/>
        <w:ind w:left="0"/>
        <w:rPr>
          <w:sz w:val="24"/>
        </w:rPr>
      </w:pPr>
    </w:p>
    <w:p>
      <w:pPr>
        <w:pStyle w:val="ListParagraph"/>
        <w:numPr>
          <w:ilvl w:val="0"/>
          <w:numId w:val="19"/>
        </w:numPr>
        <w:tabs>
          <w:tab w:pos="821" w:val="left" w:leader="none"/>
        </w:tabs>
        <w:spacing w:line="253" w:lineRule="exact" w:before="0" w:after="0"/>
        <w:ind w:left="820" w:right="0" w:hanging="360"/>
        <w:jc w:val="left"/>
        <w:rPr>
          <w:sz w:val="22"/>
        </w:rPr>
      </w:pPr>
      <w:r>
        <w:rPr>
          <w:sz w:val="22"/>
        </w:rPr>
        <w:t>reaffirm its strong opposition to the Government’s ill-thought plans for yet more nuclear</w:t>
      </w:r>
      <w:r>
        <w:rPr>
          <w:spacing w:val="-32"/>
          <w:sz w:val="22"/>
        </w:rPr>
        <w:t> </w:t>
      </w:r>
      <w:r>
        <w:rPr>
          <w:sz w:val="22"/>
        </w:rPr>
        <w:t>power;</w:t>
      </w:r>
    </w:p>
    <w:p>
      <w:pPr>
        <w:pStyle w:val="ListParagraph"/>
        <w:numPr>
          <w:ilvl w:val="0"/>
          <w:numId w:val="19"/>
        </w:numPr>
        <w:tabs>
          <w:tab w:pos="882" w:val="left" w:leader="none"/>
          <w:tab w:pos="883" w:val="left" w:leader="none"/>
        </w:tabs>
        <w:spacing w:line="253" w:lineRule="exact" w:before="0" w:after="0"/>
        <w:ind w:left="882" w:right="0" w:hanging="422"/>
        <w:jc w:val="left"/>
        <w:rPr>
          <w:sz w:val="22"/>
        </w:rPr>
      </w:pPr>
      <w:r>
        <w:rPr>
          <w:sz w:val="22"/>
        </w:rPr>
        <w:t>work closely with anti-nuclear groups to foster opposition to nuclear power</w:t>
      </w:r>
      <w:r>
        <w:rPr>
          <w:spacing w:val="-16"/>
          <w:sz w:val="22"/>
        </w:rPr>
        <w:t> </w:t>
      </w:r>
      <w:r>
        <w:rPr>
          <w:sz w:val="22"/>
        </w:rPr>
        <w:t>developments;</w:t>
      </w:r>
    </w:p>
    <w:p>
      <w:pPr>
        <w:pStyle w:val="ListParagraph"/>
        <w:numPr>
          <w:ilvl w:val="0"/>
          <w:numId w:val="19"/>
        </w:numPr>
        <w:tabs>
          <w:tab w:pos="821" w:val="left" w:leader="none"/>
        </w:tabs>
        <w:spacing w:line="240" w:lineRule="auto" w:before="2" w:after="0"/>
        <w:ind w:left="820" w:right="120" w:hanging="360"/>
        <w:jc w:val="left"/>
        <w:rPr>
          <w:sz w:val="22"/>
        </w:rPr>
      </w:pPr>
      <w:r>
        <w:rPr>
          <w:sz w:val="22"/>
        </w:rPr>
        <w:t>seek means of reversing the current policies of support for nuclear in trade unions and the Labour Party</w:t>
      </w:r>
    </w:p>
    <w:p>
      <w:pPr>
        <w:pStyle w:val="ListParagraph"/>
        <w:numPr>
          <w:ilvl w:val="0"/>
          <w:numId w:val="19"/>
        </w:numPr>
        <w:tabs>
          <w:tab w:pos="821" w:val="left" w:leader="none"/>
        </w:tabs>
        <w:spacing w:line="240" w:lineRule="auto" w:before="0" w:after="0"/>
        <w:ind w:left="820" w:right="653" w:hanging="360"/>
        <w:jc w:val="left"/>
        <w:rPr>
          <w:sz w:val="22"/>
        </w:rPr>
      </w:pPr>
      <w:r>
        <w:rPr>
          <w:sz w:val="22"/>
        </w:rPr>
        <w:t>join with the Nuclear Free Local Authorities in publicising the impact of all stages of the</w:t>
      </w:r>
      <w:r>
        <w:rPr>
          <w:spacing w:val="-34"/>
          <w:sz w:val="22"/>
        </w:rPr>
        <w:t> </w:t>
      </w:r>
      <w:r>
        <w:rPr>
          <w:sz w:val="22"/>
        </w:rPr>
        <w:t>nuclear cycle on local communities around the</w:t>
      </w:r>
      <w:r>
        <w:rPr>
          <w:spacing w:val="-5"/>
          <w:sz w:val="22"/>
        </w:rPr>
        <w:t> </w:t>
      </w:r>
      <w:r>
        <w:rPr>
          <w:sz w:val="22"/>
        </w:rPr>
        <w:t>UK</w:t>
      </w:r>
    </w:p>
    <w:p>
      <w:pPr>
        <w:pStyle w:val="BodyText"/>
        <w:ind w:left="0"/>
        <w:rPr>
          <w:sz w:val="24"/>
        </w:rPr>
      </w:pPr>
    </w:p>
    <w:p>
      <w:pPr>
        <w:pStyle w:val="BodyText"/>
        <w:spacing w:before="8"/>
        <w:ind w:left="0"/>
        <w:rPr>
          <w:sz w:val="19"/>
        </w:rPr>
      </w:pPr>
    </w:p>
    <w:p>
      <w:pPr>
        <w:pStyle w:val="Heading1"/>
        <w:numPr>
          <w:ilvl w:val="2"/>
          <w:numId w:val="10"/>
        </w:numPr>
        <w:tabs>
          <w:tab w:pos="530" w:val="left" w:leader="none"/>
        </w:tabs>
        <w:spacing w:line="240" w:lineRule="auto" w:before="0" w:after="0"/>
        <w:ind w:left="529" w:right="0" w:hanging="429"/>
        <w:jc w:val="left"/>
      </w:pPr>
      <w:r>
        <w:rPr/>
        <w:t>Ukraine</w:t>
      </w:r>
    </w:p>
    <w:p>
      <w:pPr>
        <w:pStyle w:val="BodyText"/>
        <w:spacing w:before="2"/>
        <w:ind w:left="0"/>
        <w:rPr>
          <w:b/>
        </w:rPr>
      </w:pPr>
    </w:p>
    <w:p>
      <w:pPr>
        <w:pStyle w:val="BodyText"/>
        <w:spacing w:before="1"/>
        <w:ind w:left="100"/>
      </w:pPr>
      <w:r>
        <w:rPr/>
        <w:t>Conference notes with concern that, in September 2014, in the context of conflict in eastern Ukraine, both Russia and Ukraine, have raised the possibility of nuclear re-armament.</w:t>
      </w:r>
    </w:p>
    <w:p>
      <w:pPr>
        <w:pStyle w:val="BodyText"/>
        <w:ind w:left="0"/>
      </w:pPr>
    </w:p>
    <w:p>
      <w:pPr>
        <w:pStyle w:val="BodyText"/>
        <w:ind w:left="100" w:right="275"/>
      </w:pPr>
      <w:r>
        <w:rPr/>
        <w:t>Russian president Vladimir Putin announced at a meeting in Moscow, on 10 September 2014, that Russia will focus on developing new strategic nuclear weapons, while Ukrainian Defence Minister Valery Geletey voiced the possibility that Ukraine might acquire nuclear arms again, at a press conference on 14 September 2014, despite having given up its nuclear weapons 20 years ago.</w:t>
      </w:r>
    </w:p>
    <w:p>
      <w:pPr>
        <w:pStyle w:val="BodyText"/>
        <w:spacing w:before="11"/>
        <w:ind w:left="0"/>
        <w:rPr>
          <w:sz w:val="21"/>
        </w:rPr>
      </w:pPr>
    </w:p>
    <w:p>
      <w:pPr>
        <w:pStyle w:val="BodyText"/>
        <w:ind w:left="100"/>
      </w:pPr>
      <w:r>
        <w:rPr/>
        <w:t>Conference resolves that CND should:</w:t>
      </w:r>
    </w:p>
    <w:p>
      <w:pPr>
        <w:pStyle w:val="BodyText"/>
        <w:ind w:left="0"/>
      </w:pPr>
    </w:p>
    <w:p>
      <w:pPr>
        <w:pStyle w:val="ListParagraph"/>
        <w:numPr>
          <w:ilvl w:val="3"/>
          <w:numId w:val="10"/>
        </w:numPr>
        <w:tabs>
          <w:tab w:pos="821" w:val="left" w:leader="none"/>
        </w:tabs>
        <w:spacing w:line="240" w:lineRule="auto" w:before="1" w:after="0"/>
        <w:ind w:left="820" w:right="828" w:hanging="360"/>
        <w:jc w:val="left"/>
        <w:rPr>
          <w:sz w:val="22"/>
        </w:rPr>
      </w:pPr>
      <w:r>
        <w:rPr>
          <w:sz w:val="22"/>
        </w:rPr>
        <w:t>Reiterate its opposition to all nuclear proliferation and breaches of the 1968 Non-Proliferation Treaty</w:t>
      </w:r>
    </w:p>
    <w:p>
      <w:pPr>
        <w:pStyle w:val="ListParagraph"/>
        <w:numPr>
          <w:ilvl w:val="3"/>
          <w:numId w:val="10"/>
        </w:numPr>
        <w:tabs>
          <w:tab w:pos="821" w:val="left" w:leader="none"/>
        </w:tabs>
        <w:spacing w:line="240" w:lineRule="auto" w:before="0" w:after="0"/>
        <w:ind w:left="820" w:right="853" w:hanging="360"/>
        <w:jc w:val="left"/>
        <w:rPr>
          <w:sz w:val="22"/>
        </w:rPr>
      </w:pPr>
      <w:r>
        <w:rPr>
          <w:sz w:val="22"/>
        </w:rPr>
        <w:t>Urge the Ukrainian President, Petro Poroshenko, to declare that Ukraine will remain nuclear- weapon-free state,</w:t>
      </w:r>
      <w:r>
        <w:rPr>
          <w:spacing w:val="-1"/>
          <w:sz w:val="22"/>
        </w:rPr>
        <w:t> </w:t>
      </w:r>
      <w:r>
        <w:rPr>
          <w:sz w:val="22"/>
        </w:rPr>
        <w:t>and</w:t>
      </w:r>
    </w:p>
    <w:p>
      <w:pPr>
        <w:pStyle w:val="ListParagraph"/>
        <w:numPr>
          <w:ilvl w:val="3"/>
          <w:numId w:val="10"/>
        </w:numPr>
        <w:tabs>
          <w:tab w:pos="821" w:val="left" w:leader="none"/>
        </w:tabs>
        <w:spacing w:line="240" w:lineRule="auto" w:before="0" w:after="0"/>
        <w:ind w:left="820" w:right="0" w:hanging="360"/>
        <w:jc w:val="left"/>
        <w:rPr>
          <w:sz w:val="22"/>
        </w:rPr>
      </w:pPr>
      <w:r>
        <w:rPr>
          <w:sz w:val="22"/>
        </w:rPr>
        <w:t>Support and cooperate with anti-nuclear organisations and campaigns in both Russia and</w:t>
      </w:r>
      <w:r>
        <w:rPr>
          <w:spacing w:val="-22"/>
          <w:sz w:val="22"/>
        </w:rPr>
        <w:t> </w:t>
      </w:r>
      <w:r>
        <w:rPr>
          <w:sz w:val="22"/>
        </w:rPr>
        <w:t>Ukraine.</w:t>
      </w:r>
    </w:p>
    <w:sectPr>
      <w:pgSz w:w="11900" w:h="16850"/>
      <w:pgMar w:top="64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17">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16">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15">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14">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13">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12">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11">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1"/>
      <w:numFmt w:val="lowerLetter"/>
      <w:lvlText w:val="%2)"/>
      <w:lvlJc w:val="left"/>
      <w:pPr>
        <w:ind w:left="1180" w:hanging="360"/>
        <w:jc w:val="left"/>
      </w:pPr>
      <w:rPr>
        <w:rFonts w:hint="default" w:ascii="Arial" w:hAnsi="Arial" w:eastAsia="Arial" w:cs="Arial"/>
        <w:spacing w:val="-1"/>
        <w:w w:val="100"/>
        <w:sz w:val="22"/>
        <w:szCs w:val="22"/>
        <w:lang w:val="en-gb" w:eastAsia="en-gb" w:bidi="en-gb"/>
      </w:rPr>
    </w:lvl>
    <w:lvl w:ilvl="2">
      <w:start w:val="0"/>
      <w:numFmt w:val="bullet"/>
      <w:lvlText w:val="•"/>
      <w:lvlJc w:val="left"/>
      <w:pPr>
        <w:ind w:left="2235" w:hanging="360"/>
      </w:pPr>
      <w:rPr>
        <w:rFonts w:hint="default"/>
        <w:lang w:val="en-gb" w:eastAsia="en-gb" w:bidi="en-gb"/>
      </w:rPr>
    </w:lvl>
    <w:lvl w:ilvl="3">
      <w:start w:val="0"/>
      <w:numFmt w:val="bullet"/>
      <w:lvlText w:val="•"/>
      <w:lvlJc w:val="left"/>
      <w:pPr>
        <w:ind w:left="3290" w:hanging="360"/>
      </w:pPr>
      <w:rPr>
        <w:rFonts w:hint="default"/>
        <w:lang w:val="en-gb" w:eastAsia="en-gb" w:bidi="en-gb"/>
      </w:rPr>
    </w:lvl>
    <w:lvl w:ilvl="4">
      <w:start w:val="0"/>
      <w:numFmt w:val="bullet"/>
      <w:lvlText w:val="•"/>
      <w:lvlJc w:val="left"/>
      <w:pPr>
        <w:ind w:left="4346" w:hanging="360"/>
      </w:pPr>
      <w:rPr>
        <w:rFonts w:hint="default"/>
        <w:lang w:val="en-gb" w:eastAsia="en-gb" w:bidi="en-gb"/>
      </w:rPr>
    </w:lvl>
    <w:lvl w:ilvl="5">
      <w:start w:val="0"/>
      <w:numFmt w:val="bullet"/>
      <w:lvlText w:val="•"/>
      <w:lvlJc w:val="left"/>
      <w:pPr>
        <w:ind w:left="5401" w:hanging="360"/>
      </w:pPr>
      <w:rPr>
        <w:rFonts w:hint="default"/>
        <w:lang w:val="en-gb" w:eastAsia="en-gb" w:bidi="en-gb"/>
      </w:rPr>
    </w:lvl>
    <w:lvl w:ilvl="6">
      <w:start w:val="0"/>
      <w:numFmt w:val="bullet"/>
      <w:lvlText w:val="•"/>
      <w:lvlJc w:val="left"/>
      <w:pPr>
        <w:ind w:left="6457" w:hanging="360"/>
      </w:pPr>
      <w:rPr>
        <w:rFonts w:hint="default"/>
        <w:lang w:val="en-gb" w:eastAsia="en-gb" w:bidi="en-gb"/>
      </w:rPr>
    </w:lvl>
    <w:lvl w:ilvl="7">
      <w:start w:val="0"/>
      <w:numFmt w:val="bullet"/>
      <w:lvlText w:val="•"/>
      <w:lvlJc w:val="left"/>
      <w:pPr>
        <w:ind w:left="7512" w:hanging="360"/>
      </w:pPr>
      <w:rPr>
        <w:rFonts w:hint="default"/>
        <w:lang w:val="en-gb" w:eastAsia="en-gb" w:bidi="en-gb"/>
      </w:rPr>
    </w:lvl>
    <w:lvl w:ilvl="8">
      <w:start w:val="0"/>
      <w:numFmt w:val="bullet"/>
      <w:lvlText w:val="•"/>
      <w:lvlJc w:val="left"/>
      <w:pPr>
        <w:ind w:left="8568" w:hanging="360"/>
      </w:pPr>
      <w:rPr>
        <w:rFonts w:hint="default"/>
        <w:lang w:val="en-gb" w:eastAsia="en-gb" w:bidi="en-gb"/>
      </w:rPr>
    </w:lvl>
  </w:abstractNum>
  <w:abstractNum w:abstractNumId="10">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9">
    <w:multiLevelType w:val="hybridMultilevel"/>
    <w:lvl w:ilvl="0">
      <w:start w:val="5"/>
      <w:numFmt w:val="decimal"/>
      <w:lvlText w:val="%1."/>
      <w:lvlJc w:val="left"/>
      <w:pPr>
        <w:ind w:left="347" w:hanging="248"/>
        <w:jc w:val="left"/>
      </w:pPr>
      <w:rPr>
        <w:rFonts w:hint="default" w:ascii="Arial" w:hAnsi="Arial" w:eastAsia="Arial" w:cs="Arial"/>
        <w:b/>
        <w:bCs/>
        <w:w w:val="100"/>
        <w:sz w:val="22"/>
        <w:szCs w:val="22"/>
        <w:lang w:val="en-gb" w:eastAsia="en-gb" w:bidi="en-gb"/>
      </w:rPr>
    </w:lvl>
    <w:lvl w:ilvl="1">
      <w:start w:val="1"/>
      <w:numFmt w:val="decimal"/>
      <w:lvlText w:val="%2."/>
      <w:lvlJc w:val="left"/>
      <w:pPr>
        <w:ind w:left="820" w:hanging="361"/>
        <w:jc w:val="right"/>
      </w:pPr>
      <w:rPr>
        <w:rFonts w:hint="default"/>
        <w:spacing w:val="-1"/>
        <w:w w:val="100"/>
        <w:lang w:val="en-gb" w:eastAsia="en-gb" w:bidi="en-gb"/>
      </w:rPr>
    </w:lvl>
    <w:lvl w:ilvl="2">
      <w:start w:val="1"/>
      <w:numFmt w:val="decimal"/>
      <w:lvlText w:val="%3."/>
      <w:lvlJc w:val="left"/>
      <w:pPr>
        <w:ind w:left="820" w:hanging="361"/>
        <w:jc w:val="right"/>
      </w:pPr>
      <w:rPr>
        <w:rFonts w:hint="default"/>
        <w:spacing w:val="-1"/>
        <w:w w:val="100"/>
        <w:lang w:val="en-gb" w:eastAsia="en-gb" w:bidi="en-gb"/>
      </w:rPr>
    </w:lvl>
    <w:lvl w:ilvl="3">
      <w:start w:val="1"/>
      <w:numFmt w:val="decimal"/>
      <w:lvlText w:val="%4."/>
      <w:lvlJc w:val="left"/>
      <w:pPr>
        <w:ind w:left="820" w:hanging="361"/>
        <w:jc w:val="left"/>
      </w:pPr>
      <w:rPr>
        <w:rFonts w:hint="default" w:ascii="Arial" w:hAnsi="Arial" w:eastAsia="Arial" w:cs="Arial"/>
        <w:spacing w:val="-1"/>
        <w:w w:val="100"/>
        <w:sz w:val="22"/>
        <w:szCs w:val="22"/>
        <w:lang w:val="en-gb" w:eastAsia="en-gb" w:bidi="en-gb"/>
      </w:rPr>
    </w:lvl>
    <w:lvl w:ilvl="4">
      <w:start w:val="0"/>
      <w:numFmt w:val="bullet"/>
      <w:lvlText w:val="•"/>
      <w:lvlJc w:val="left"/>
      <w:pPr>
        <w:ind w:left="4106" w:hanging="361"/>
      </w:pPr>
      <w:rPr>
        <w:rFonts w:hint="default"/>
        <w:lang w:val="en-gb" w:eastAsia="en-gb" w:bidi="en-gb"/>
      </w:rPr>
    </w:lvl>
    <w:lvl w:ilvl="5">
      <w:start w:val="0"/>
      <w:numFmt w:val="bullet"/>
      <w:lvlText w:val="•"/>
      <w:lvlJc w:val="left"/>
      <w:pPr>
        <w:ind w:left="5201" w:hanging="361"/>
      </w:pPr>
      <w:rPr>
        <w:rFonts w:hint="default"/>
        <w:lang w:val="en-gb" w:eastAsia="en-gb" w:bidi="en-gb"/>
      </w:rPr>
    </w:lvl>
    <w:lvl w:ilvl="6">
      <w:start w:val="0"/>
      <w:numFmt w:val="bullet"/>
      <w:lvlText w:val="•"/>
      <w:lvlJc w:val="left"/>
      <w:pPr>
        <w:ind w:left="6297" w:hanging="361"/>
      </w:pPr>
      <w:rPr>
        <w:rFonts w:hint="default"/>
        <w:lang w:val="en-gb" w:eastAsia="en-gb" w:bidi="en-gb"/>
      </w:rPr>
    </w:lvl>
    <w:lvl w:ilvl="7">
      <w:start w:val="0"/>
      <w:numFmt w:val="bullet"/>
      <w:lvlText w:val="•"/>
      <w:lvlJc w:val="left"/>
      <w:pPr>
        <w:ind w:left="7392" w:hanging="361"/>
      </w:pPr>
      <w:rPr>
        <w:rFonts w:hint="default"/>
        <w:lang w:val="en-gb" w:eastAsia="en-gb" w:bidi="en-gb"/>
      </w:rPr>
    </w:lvl>
    <w:lvl w:ilvl="8">
      <w:start w:val="0"/>
      <w:numFmt w:val="bullet"/>
      <w:lvlText w:val="•"/>
      <w:lvlJc w:val="left"/>
      <w:pPr>
        <w:ind w:left="8488" w:hanging="361"/>
      </w:pPr>
      <w:rPr>
        <w:rFonts w:hint="default"/>
        <w:lang w:val="en-gb" w:eastAsia="en-gb" w:bidi="en-gb"/>
      </w:rPr>
    </w:lvl>
  </w:abstractNum>
  <w:abstractNum w:abstractNumId="8">
    <w:multiLevelType w:val="hybridMultilevel"/>
    <w:lvl w:ilvl="0">
      <w:start w:val="1"/>
      <w:numFmt w:val="decimal"/>
      <w:lvlText w:val="%1."/>
      <w:lvlJc w:val="left"/>
      <w:pPr>
        <w:ind w:left="100" w:hanging="245"/>
        <w:jc w:val="left"/>
      </w:pPr>
      <w:rPr>
        <w:rFonts w:hint="default" w:ascii="Arial" w:hAnsi="Arial" w:eastAsia="Arial" w:cs="Arial"/>
        <w:w w:val="100"/>
        <w:sz w:val="22"/>
        <w:szCs w:val="22"/>
        <w:lang w:val="en-gb" w:eastAsia="en-gb" w:bidi="en-gb"/>
      </w:rPr>
    </w:lvl>
    <w:lvl w:ilvl="1">
      <w:start w:val="1"/>
      <w:numFmt w:val="lowerLetter"/>
      <w:lvlText w:val="%2)"/>
      <w:lvlJc w:val="left"/>
      <w:pPr>
        <w:ind w:left="820" w:hanging="361"/>
        <w:jc w:val="left"/>
      </w:pPr>
      <w:rPr>
        <w:rFonts w:hint="default" w:ascii="Arial" w:hAnsi="Arial" w:eastAsia="Arial" w:cs="Arial"/>
        <w:spacing w:val="-1"/>
        <w:w w:val="100"/>
        <w:sz w:val="22"/>
        <w:szCs w:val="22"/>
        <w:lang w:val="en-gb" w:eastAsia="en-gb" w:bidi="en-gb"/>
      </w:rPr>
    </w:lvl>
    <w:lvl w:ilvl="2">
      <w:start w:val="0"/>
      <w:numFmt w:val="bullet"/>
      <w:lvlText w:val="•"/>
      <w:lvlJc w:val="left"/>
      <w:pPr>
        <w:ind w:left="1915" w:hanging="361"/>
      </w:pPr>
      <w:rPr>
        <w:rFonts w:hint="default"/>
        <w:lang w:val="en-gb" w:eastAsia="en-gb" w:bidi="en-gb"/>
      </w:rPr>
    </w:lvl>
    <w:lvl w:ilvl="3">
      <w:start w:val="0"/>
      <w:numFmt w:val="bullet"/>
      <w:lvlText w:val="•"/>
      <w:lvlJc w:val="left"/>
      <w:pPr>
        <w:ind w:left="3010" w:hanging="361"/>
      </w:pPr>
      <w:rPr>
        <w:rFonts w:hint="default"/>
        <w:lang w:val="en-gb" w:eastAsia="en-gb" w:bidi="en-gb"/>
      </w:rPr>
    </w:lvl>
    <w:lvl w:ilvl="4">
      <w:start w:val="0"/>
      <w:numFmt w:val="bullet"/>
      <w:lvlText w:val="•"/>
      <w:lvlJc w:val="left"/>
      <w:pPr>
        <w:ind w:left="4106" w:hanging="361"/>
      </w:pPr>
      <w:rPr>
        <w:rFonts w:hint="default"/>
        <w:lang w:val="en-gb" w:eastAsia="en-gb" w:bidi="en-gb"/>
      </w:rPr>
    </w:lvl>
    <w:lvl w:ilvl="5">
      <w:start w:val="0"/>
      <w:numFmt w:val="bullet"/>
      <w:lvlText w:val="•"/>
      <w:lvlJc w:val="left"/>
      <w:pPr>
        <w:ind w:left="5201" w:hanging="361"/>
      </w:pPr>
      <w:rPr>
        <w:rFonts w:hint="default"/>
        <w:lang w:val="en-gb" w:eastAsia="en-gb" w:bidi="en-gb"/>
      </w:rPr>
    </w:lvl>
    <w:lvl w:ilvl="6">
      <w:start w:val="0"/>
      <w:numFmt w:val="bullet"/>
      <w:lvlText w:val="•"/>
      <w:lvlJc w:val="left"/>
      <w:pPr>
        <w:ind w:left="6297" w:hanging="361"/>
      </w:pPr>
      <w:rPr>
        <w:rFonts w:hint="default"/>
        <w:lang w:val="en-gb" w:eastAsia="en-gb" w:bidi="en-gb"/>
      </w:rPr>
    </w:lvl>
    <w:lvl w:ilvl="7">
      <w:start w:val="0"/>
      <w:numFmt w:val="bullet"/>
      <w:lvlText w:val="•"/>
      <w:lvlJc w:val="left"/>
      <w:pPr>
        <w:ind w:left="7392" w:hanging="361"/>
      </w:pPr>
      <w:rPr>
        <w:rFonts w:hint="default"/>
        <w:lang w:val="en-gb" w:eastAsia="en-gb" w:bidi="en-gb"/>
      </w:rPr>
    </w:lvl>
    <w:lvl w:ilvl="8">
      <w:start w:val="0"/>
      <w:numFmt w:val="bullet"/>
      <w:lvlText w:val="•"/>
      <w:lvlJc w:val="left"/>
      <w:pPr>
        <w:ind w:left="8488" w:hanging="361"/>
      </w:pPr>
      <w:rPr>
        <w:rFonts w:hint="default"/>
        <w:lang w:val="en-gb" w:eastAsia="en-gb" w:bidi="en-gb"/>
      </w:rPr>
    </w:lvl>
  </w:abstractNum>
  <w:abstractNum w:abstractNumId="7">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6">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5">
    <w:multiLevelType w:val="hybridMultilevel"/>
    <w:lvl w:ilvl="0">
      <w:start w:val="3"/>
      <w:numFmt w:val="decimal"/>
      <w:lvlText w:val="%1."/>
      <w:lvlJc w:val="left"/>
      <w:pPr>
        <w:ind w:left="347" w:hanging="248"/>
        <w:jc w:val="left"/>
      </w:pPr>
      <w:rPr>
        <w:rFonts w:hint="default" w:ascii="Arial" w:hAnsi="Arial" w:eastAsia="Arial" w:cs="Arial"/>
        <w:b/>
        <w:bCs/>
        <w:spacing w:val="-1"/>
        <w:w w:val="100"/>
        <w:sz w:val="22"/>
        <w:szCs w:val="22"/>
        <w:lang w:val="en-gb" w:eastAsia="en-gb" w:bidi="en-gb"/>
      </w:rPr>
    </w:lvl>
    <w:lvl w:ilvl="1">
      <w:start w:val="1"/>
      <w:numFmt w:val="decimal"/>
      <w:lvlText w:val="%2."/>
      <w:lvlJc w:val="left"/>
      <w:pPr>
        <w:ind w:left="820" w:hanging="361"/>
        <w:jc w:val="left"/>
      </w:pPr>
      <w:rPr>
        <w:rFonts w:hint="default" w:ascii="Arial" w:hAnsi="Arial" w:eastAsia="Arial" w:cs="Arial"/>
        <w:spacing w:val="-1"/>
        <w:w w:val="100"/>
        <w:sz w:val="22"/>
        <w:szCs w:val="22"/>
        <w:lang w:val="en-gb" w:eastAsia="en-gb" w:bidi="en-gb"/>
      </w:rPr>
    </w:lvl>
    <w:lvl w:ilvl="2">
      <w:start w:val="0"/>
      <w:numFmt w:val="bullet"/>
      <w:lvlText w:val="•"/>
      <w:lvlJc w:val="left"/>
      <w:pPr>
        <w:ind w:left="1915" w:hanging="361"/>
      </w:pPr>
      <w:rPr>
        <w:rFonts w:hint="default"/>
        <w:lang w:val="en-gb" w:eastAsia="en-gb" w:bidi="en-gb"/>
      </w:rPr>
    </w:lvl>
    <w:lvl w:ilvl="3">
      <w:start w:val="0"/>
      <w:numFmt w:val="bullet"/>
      <w:lvlText w:val="•"/>
      <w:lvlJc w:val="left"/>
      <w:pPr>
        <w:ind w:left="3010" w:hanging="361"/>
      </w:pPr>
      <w:rPr>
        <w:rFonts w:hint="default"/>
        <w:lang w:val="en-gb" w:eastAsia="en-gb" w:bidi="en-gb"/>
      </w:rPr>
    </w:lvl>
    <w:lvl w:ilvl="4">
      <w:start w:val="0"/>
      <w:numFmt w:val="bullet"/>
      <w:lvlText w:val="•"/>
      <w:lvlJc w:val="left"/>
      <w:pPr>
        <w:ind w:left="4106" w:hanging="361"/>
      </w:pPr>
      <w:rPr>
        <w:rFonts w:hint="default"/>
        <w:lang w:val="en-gb" w:eastAsia="en-gb" w:bidi="en-gb"/>
      </w:rPr>
    </w:lvl>
    <w:lvl w:ilvl="5">
      <w:start w:val="0"/>
      <w:numFmt w:val="bullet"/>
      <w:lvlText w:val="•"/>
      <w:lvlJc w:val="left"/>
      <w:pPr>
        <w:ind w:left="5201" w:hanging="361"/>
      </w:pPr>
      <w:rPr>
        <w:rFonts w:hint="default"/>
        <w:lang w:val="en-gb" w:eastAsia="en-gb" w:bidi="en-gb"/>
      </w:rPr>
    </w:lvl>
    <w:lvl w:ilvl="6">
      <w:start w:val="0"/>
      <w:numFmt w:val="bullet"/>
      <w:lvlText w:val="•"/>
      <w:lvlJc w:val="left"/>
      <w:pPr>
        <w:ind w:left="6297" w:hanging="361"/>
      </w:pPr>
      <w:rPr>
        <w:rFonts w:hint="default"/>
        <w:lang w:val="en-gb" w:eastAsia="en-gb" w:bidi="en-gb"/>
      </w:rPr>
    </w:lvl>
    <w:lvl w:ilvl="7">
      <w:start w:val="0"/>
      <w:numFmt w:val="bullet"/>
      <w:lvlText w:val="•"/>
      <w:lvlJc w:val="left"/>
      <w:pPr>
        <w:ind w:left="7392" w:hanging="361"/>
      </w:pPr>
      <w:rPr>
        <w:rFonts w:hint="default"/>
        <w:lang w:val="en-gb" w:eastAsia="en-gb" w:bidi="en-gb"/>
      </w:rPr>
    </w:lvl>
    <w:lvl w:ilvl="8">
      <w:start w:val="0"/>
      <w:numFmt w:val="bullet"/>
      <w:lvlText w:val="•"/>
      <w:lvlJc w:val="left"/>
      <w:pPr>
        <w:ind w:left="8488" w:hanging="361"/>
      </w:pPr>
      <w:rPr>
        <w:rFonts w:hint="default"/>
        <w:lang w:val="en-gb" w:eastAsia="en-gb" w:bidi="en-gb"/>
      </w:rPr>
    </w:lvl>
  </w:abstractNum>
  <w:abstractNum w:abstractNumId="4">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3">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2">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1">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abstractNum w:abstractNumId="0">
    <w:multiLevelType w:val="hybridMultilevel"/>
    <w:lvl w:ilvl="0">
      <w:start w:val="1"/>
      <w:numFmt w:val="decimal"/>
      <w:lvlText w:val="%1."/>
      <w:lvlJc w:val="left"/>
      <w:pPr>
        <w:ind w:left="820" w:hanging="361"/>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805" w:hanging="361"/>
      </w:pPr>
      <w:rPr>
        <w:rFonts w:hint="default"/>
        <w:lang w:val="en-gb" w:eastAsia="en-gb" w:bidi="en-gb"/>
      </w:rPr>
    </w:lvl>
    <w:lvl w:ilvl="2">
      <w:start w:val="0"/>
      <w:numFmt w:val="bullet"/>
      <w:lvlText w:val="•"/>
      <w:lvlJc w:val="left"/>
      <w:pPr>
        <w:ind w:left="2791" w:hanging="361"/>
      </w:pPr>
      <w:rPr>
        <w:rFonts w:hint="default"/>
        <w:lang w:val="en-gb" w:eastAsia="en-gb" w:bidi="en-gb"/>
      </w:rPr>
    </w:lvl>
    <w:lvl w:ilvl="3">
      <w:start w:val="0"/>
      <w:numFmt w:val="bullet"/>
      <w:lvlText w:val="•"/>
      <w:lvlJc w:val="left"/>
      <w:pPr>
        <w:ind w:left="3777" w:hanging="361"/>
      </w:pPr>
      <w:rPr>
        <w:rFonts w:hint="default"/>
        <w:lang w:val="en-gb" w:eastAsia="en-gb" w:bidi="en-gb"/>
      </w:rPr>
    </w:lvl>
    <w:lvl w:ilvl="4">
      <w:start w:val="0"/>
      <w:numFmt w:val="bullet"/>
      <w:lvlText w:val="•"/>
      <w:lvlJc w:val="left"/>
      <w:pPr>
        <w:ind w:left="4763" w:hanging="361"/>
      </w:pPr>
      <w:rPr>
        <w:rFonts w:hint="default"/>
        <w:lang w:val="en-gb" w:eastAsia="en-gb" w:bidi="en-gb"/>
      </w:rPr>
    </w:lvl>
    <w:lvl w:ilvl="5">
      <w:start w:val="0"/>
      <w:numFmt w:val="bullet"/>
      <w:lvlText w:val="•"/>
      <w:lvlJc w:val="left"/>
      <w:pPr>
        <w:ind w:left="5749" w:hanging="361"/>
      </w:pPr>
      <w:rPr>
        <w:rFonts w:hint="default"/>
        <w:lang w:val="en-gb" w:eastAsia="en-gb" w:bidi="en-gb"/>
      </w:rPr>
    </w:lvl>
    <w:lvl w:ilvl="6">
      <w:start w:val="0"/>
      <w:numFmt w:val="bullet"/>
      <w:lvlText w:val="•"/>
      <w:lvlJc w:val="left"/>
      <w:pPr>
        <w:ind w:left="6735" w:hanging="361"/>
      </w:pPr>
      <w:rPr>
        <w:rFonts w:hint="default"/>
        <w:lang w:val="en-gb" w:eastAsia="en-gb" w:bidi="en-gb"/>
      </w:rPr>
    </w:lvl>
    <w:lvl w:ilvl="7">
      <w:start w:val="0"/>
      <w:numFmt w:val="bullet"/>
      <w:lvlText w:val="•"/>
      <w:lvlJc w:val="left"/>
      <w:pPr>
        <w:ind w:left="7721" w:hanging="361"/>
      </w:pPr>
      <w:rPr>
        <w:rFonts w:hint="default"/>
        <w:lang w:val="en-gb" w:eastAsia="en-gb" w:bidi="en-gb"/>
      </w:rPr>
    </w:lvl>
    <w:lvl w:ilvl="8">
      <w:start w:val="0"/>
      <w:numFmt w:val="bullet"/>
      <w:lvlText w:val="•"/>
      <w:lvlJc w:val="left"/>
      <w:pPr>
        <w:ind w:left="8707" w:hanging="361"/>
      </w:pPr>
      <w:rPr>
        <w:rFonts w:hint="default"/>
        <w:lang w:val="en-gb" w:eastAsia="en-gb" w:bidi="en-gb"/>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ind w:left="820"/>
    </w:pPr>
    <w:rPr>
      <w:rFonts w:ascii="Arial" w:hAnsi="Arial" w:eastAsia="Arial" w:cs="Arial"/>
      <w:sz w:val="22"/>
      <w:szCs w:val="22"/>
      <w:lang w:val="en-gb" w:eastAsia="en-gb" w:bidi="en-gb"/>
    </w:rPr>
  </w:style>
  <w:style w:styleId="Heading1" w:type="paragraph">
    <w:name w:val="Heading 1"/>
    <w:basedOn w:val="Normal"/>
    <w:uiPriority w:val="1"/>
    <w:qFormat/>
    <w:pPr>
      <w:ind w:left="347" w:hanging="307"/>
      <w:outlineLvl w:val="1"/>
    </w:pPr>
    <w:rPr>
      <w:rFonts w:ascii="Arial" w:hAnsi="Arial" w:eastAsia="Arial" w:cs="Arial"/>
      <w:b/>
      <w:bCs/>
      <w:sz w:val="22"/>
      <w:szCs w:val="22"/>
      <w:lang w:val="en-gb" w:eastAsia="en-gb" w:bidi="en-gb"/>
    </w:rPr>
  </w:style>
  <w:style w:styleId="ListParagraph" w:type="paragraph">
    <w:name w:val="List Paragraph"/>
    <w:basedOn w:val="Normal"/>
    <w:uiPriority w:val="1"/>
    <w:qFormat/>
    <w:pPr>
      <w:ind w:left="820"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Blaney</dc:creator>
  <dcterms:created xsi:type="dcterms:W3CDTF">2018-03-27T14:35:16Z</dcterms:created>
  <dcterms:modified xsi:type="dcterms:W3CDTF">2018-03-27T14:35:16Z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Microsoft® Word 2013</vt:lpwstr>
  </property>
  <property fmtid="{D5CDD505-2E9C-101B-9397-08002B2CF9AE}" pid="4" name="LastSaved">
    <vt:filetime>2018-03-27T00:00:00Z</vt:filetime>
  </property>
</Properties>
</file>